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6C92" w:rsidRPr="00B26C92" w:rsidRDefault="00B26C92" w:rsidP="00B26C92">
      <w:pPr>
        <w:pStyle w:val="ListParagraph"/>
        <w:spacing w:after="0" w:line="240" w:lineRule="auto"/>
        <w:ind w:left="794"/>
        <w:jc w:val="right"/>
        <w:rPr>
          <w:i/>
          <w:sz w:val="20"/>
          <w:szCs w:val="20"/>
        </w:rPr>
      </w:pPr>
      <w:r w:rsidRPr="00B26C92">
        <w:rPr>
          <w:i/>
          <w:sz w:val="20"/>
          <w:szCs w:val="20"/>
        </w:rPr>
        <w:t>Subiect propus de:</w:t>
      </w:r>
    </w:p>
    <w:p w:rsidR="00B26C92" w:rsidRPr="00B26C92" w:rsidRDefault="00B26C92" w:rsidP="00B26C92">
      <w:pPr>
        <w:pStyle w:val="ListParagraph"/>
        <w:spacing w:after="0" w:line="240" w:lineRule="auto"/>
        <w:ind w:left="794"/>
        <w:jc w:val="right"/>
        <w:rPr>
          <w:i/>
          <w:sz w:val="20"/>
          <w:szCs w:val="20"/>
        </w:rPr>
      </w:pPr>
      <w:r w:rsidRPr="00B26C92">
        <w:rPr>
          <w:i/>
          <w:sz w:val="20"/>
          <w:szCs w:val="20"/>
        </w:rPr>
        <w:t>Prof. Rotaru Liviu- Colegiul Național Mihai Eminescu Satu Mare</w:t>
      </w:r>
    </w:p>
    <w:p w:rsidR="00B26C92" w:rsidRPr="00B26C92" w:rsidRDefault="00B26C92" w:rsidP="00B26C92">
      <w:pPr>
        <w:pStyle w:val="ListParagraph"/>
        <w:spacing w:after="0" w:line="240" w:lineRule="auto"/>
        <w:ind w:left="794"/>
        <w:jc w:val="right"/>
        <w:rPr>
          <w:i/>
          <w:sz w:val="20"/>
          <w:szCs w:val="20"/>
        </w:rPr>
      </w:pPr>
      <w:r w:rsidRPr="00B26C92">
        <w:rPr>
          <w:i/>
          <w:sz w:val="20"/>
          <w:szCs w:val="20"/>
        </w:rPr>
        <w:t>Prof. Varga Gyorgy-Liceul Teologic Romano Catolic Ham Janos Satu Mare</w:t>
      </w:r>
    </w:p>
    <w:p w:rsidR="00B26C92" w:rsidRDefault="00B26C92" w:rsidP="00B26C92">
      <w:pPr>
        <w:pStyle w:val="ListParagraph"/>
        <w:ind w:left="360"/>
        <w:jc w:val="both"/>
        <w:rPr>
          <w:b/>
          <w:sz w:val="24"/>
          <w:szCs w:val="24"/>
          <w:u w:val="single"/>
          <w:lang w:val="en-US"/>
        </w:rPr>
      </w:pPr>
      <w:bookmarkStart w:id="0" w:name="_GoBack"/>
      <w:bookmarkEnd w:id="0"/>
    </w:p>
    <w:p w:rsidR="00554640" w:rsidRPr="00993E3C" w:rsidRDefault="00D2455E" w:rsidP="00792EF3">
      <w:pPr>
        <w:pStyle w:val="ListParagraph"/>
        <w:numPr>
          <w:ilvl w:val="0"/>
          <w:numId w:val="1"/>
        </w:numPr>
        <w:jc w:val="both"/>
        <w:rPr>
          <w:b/>
          <w:sz w:val="24"/>
          <w:szCs w:val="24"/>
          <w:u w:val="single"/>
          <w:lang w:val="en-US"/>
        </w:rPr>
      </w:pPr>
      <w:r>
        <w:rPr>
          <w:b/>
          <w:sz w:val="24"/>
          <w:szCs w:val="24"/>
          <w:u w:val="single"/>
          <w:lang w:val="en-US"/>
        </w:rPr>
        <w:t xml:space="preserve">Paralelipipedul </w:t>
      </w:r>
      <w:r w:rsidR="00CD5FF9">
        <w:rPr>
          <w:b/>
          <w:sz w:val="24"/>
          <w:szCs w:val="24"/>
          <w:u w:val="single"/>
        </w:rPr>
        <w:t>îngreunat</w:t>
      </w:r>
    </w:p>
    <w:p w:rsidR="00554640" w:rsidRDefault="00554640" w:rsidP="00F66D44">
      <w:pPr>
        <w:pStyle w:val="ListParagraph"/>
        <w:spacing w:after="0" w:line="240" w:lineRule="auto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Materiale puse la dispoziţie: </w:t>
      </w:r>
      <w:r w:rsidR="00D2455E">
        <w:rPr>
          <w:sz w:val="24"/>
          <w:szCs w:val="24"/>
        </w:rPr>
        <w:t>corp paralelipipedic de lemn</w:t>
      </w:r>
      <w:r w:rsidR="00CD5FF9">
        <w:rPr>
          <w:sz w:val="24"/>
          <w:szCs w:val="24"/>
        </w:rPr>
        <w:t xml:space="preserve"> (1)</w:t>
      </w:r>
      <w:r w:rsidR="00D2455E">
        <w:rPr>
          <w:sz w:val="24"/>
          <w:szCs w:val="24"/>
        </w:rPr>
        <w:t xml:space="preserve">, corp paralelipipedic de lemn cu trei </w:t>
      </w:r>
      <w:r w:rsidR="00CD5FF9">
        <w:rPr>
          <w:sz w:val="24"/>
          <w:szCs w:val="24"/>
        </w:rPr>
        <w:t>cilindrii încastraţi identici de metal (2)</w:t>
      </w:r>
      <w:r w:rsidR="00D2455E">
        <w:rPr>
          <w:sz w:val="24"/>
          <w:szCs w:val="24"/>
        </w:rPr>
        <w:t>, liniar</w:t>
      </w:r>
      <w:r w:rsidR="00CD5FF9">
        <w:rPr>
          <w:sz w:val="24"/>
          <w:szCs w:val="24"/>
        </w:rPr>
        <w:t xml:space="preserve"> (4)</w:t>
      </w:r>
      <w:r w:rsidR="00D2455E">
        <w:rPr>
          <w:sz w:val="24"/>
          <w:szCs w:val="24"/>
        </w:rPr>
        <w:t>, vas cu apă</w:t>
      </w:r>
      <w:r w:rsidR="00CD5FF9">
        <w:rPr>
          <w:sz w:val="24"/>
          <w:szCs w:val="24"/>
        </w:rPr>
        <w:t xml:space="preserve"> (3)</w:t>
      </w:r>
      <w:r>
        <w:rPr>
          <w:sz w:val="24"/>
          <w:szCs w:val="24"/>
        </w:rPr>
        <w:t>.</w:t>
      </w:r>
    </w:p>
    <w:p w:rsidR="00CD5FF9" w:rsidRDefault="00CD5FF9" w:rsidP="00EE7D6C">
      <w:pPr>
        <w:pStyle w:val="ListParagraph"/>
        <w:ind w:left="708"/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>
            <wp:extent cx="5343525" cy="3200358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VIII 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9423" cy="320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640" w:rsidRDefault="00554640" w:rsidP="00EE7D6C">
      <w:pPr>
        <w:pStyle w:val="ListParagraph"/>
        <w:ind w:left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Cerinţe:</w:t>
      </w:r>
    </w:p>
    <w:p w:rsidR="00554640" w:rsidRPr="004016D1" w:rsidRDefault="00D2455E" w:rsidP="00F66D44">
      <w:pPr>
        <w:pStyle w:val="ListParagraph"/>
        <w:numPr>
          <w:ilvl w:val="1"/>
          <w:numId w:val="1"/>
        </w:numPr>
        <w:spacing w:after="0" w:line="240" w:lineRule="auto"/>
        <w:ind w:left="794"/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 xml:space="preserve">Determinarea densităţii lemnului din care sunt confecţionate </w:t>
      </w:r>
      <w:r w:rsidR="00CD5FF9">
        <w:rPr>
          <w:sz w:val="24"/>
          <w:szCs w:val="24"/>
          <w:u w:val="single"/>
          <w:lang w:val="en-US"/>
        </w:rPr>
        <w:t xml:space="preserve">ambele </w:t>
      </w:r>
      <w:r>
        <w:rPr>
          <w:sz w:val="24"/>
          <w:szCs w:val="24"/>
          <w:u w:val="single"/>
          <w:lang w:val="en-US"/>
        </w:rPr>
        <w:t>corpuri paralelipipedice</w:t>
      </w:r>
    </w:p>
    <w:p w:rsidR="00554640" w:rsidRPr="00D2455E" w:rsidRDefault="00993E3C" w:rsidP="00F66D44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Determină </w:t>
      </w:r>
      <w:r w:rsidR="00D2455E">
        <w:rPr>
          <w:sz w:val="24"/>
          <w:szCs w:val="24"/>
        </w:rPr>
        <w:t xml:space="preserve">densitatea lemnului din care </w:t>
      </w:r>
      <w:r w:rsidR="00D2455E" w:rsidRPr="00D2455E">
        <w:rPr>
          <w:sz w:val="24"/>
          <w:szCs w:val="24"/>
          <w:lang w:val="en-US"/>
        </w:rPr>
        <w:t>sunt confecţionate cele două corpuri paralelipipedice</w:t>
      </w:r>
      <w:r w:rsidR="00D2455E" w:rsidRPr="00D2455E">
        <w:rPr>
          <w:sz w:val="24"/>
          <w:szCs w:val="24"/>
        </w:rPr>
        <w:t xml:space="preserve"> </w:t>
      </w:r>
      <w:r w:rsidR="00D2455E">
        <w:rPr>
          <w:sz w:val="24"/>
          <w:szCs w:val="24"/>
        </w:rPr>
        <w:t>în</w:t>
      </w:r>
      <w:r w:rsidR="00320631">
        <w:rPr>
          <w:sz w:val="24"/>
          <w:szCs w:val="24"/>
        </w:rPr>
        <w:t xml:space="preserve"> fişa de răspuns A.1</w:t>
      </w:r>
      <w:r>
        <w:rPr>
          <w:sz w:val="24"/>
          <w:szCs w:val="24"/>
        </w:rPr>
        <w:t xml:space="preserve"> </w:t>
      </w:r>
    </w:p>
    <w:p w:rsidR="00320631" w:rsidRDefault="00320631" w:rsidP="00792EF3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184105" w:rsidRPr="00F66D44" w:rsidRDefault="00D2455E" w:rsidP="00F66D44">
      <w:pPr>
        <w:pStyle w:val="ListParagraph"/>
        <w:numPr>
          <w:ilvl w:val="1"/>
          <w:numId w:val="1"/>
        </w:numPr>
        <w:spacing w:after="0" w:line="240" w:lineRule="auto"/>
        <w:ind w:left="794"/>
        <w:jc w:val="both"/>
        <w:rPr>
          <w:sz w:val="24"/>
          <w:szCs w:val="24"/>
          <w:u w:val="single"/>
          <w:lang w:val="en-US"/>
        </w:rPr>
      </w:pPr>
      <w:r w:rsidRPr="00F66D44">
        <w:rPr>
          <w:sz w:val="24"/>
          <w:szCs w:val="24"/>
          <w:u w:val="single"/>
          <w:lang w:val="en-US"/>
        </w:rPr>
        <w:t>Determinarea lungimii c</w:t>
      </w:r>
      <w:r w:rsidR="00CD5FF9">
        <w:rPr>
          <w:sz w:val="24"/>
          <w:szCs w:val="24"/>
          <w:u w:val="single"/>
          <w:lang w:val="en-US"/>
        </w:rPr>
        <w:t>ilindrilor metalici încastraţi</w:t>
      </w:r>
      <w:r w:rsidRPr="00F66D44">
        <w:rPr>
          <w:sz w:val="24"/>
          <w:szCs w:val="24"/>
          <w:u w:val="single"/>
          <w:lang w:val="en-US"/>
        </w:rPr>
        <w:t xml:space="preserve"> în corpul de lemn</w:t>
      </w:r>
    </w:p>
    <w:p w:rsidR="00BE6314" w:rsidRPr="00F66D44" w:rsidRDefault="00D2455E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 w:rsidRPr="00F66D44">
        <w:rPr>
          <w:sz w:val="24"/>
          <w:szCs w:val="24"/>
        </w:rPr>
        <w:t>Determină lungimea c</w:t>
      </w:r>
      <w:r w:rsidR="00CD5FF9">
        <w:rPr>
          <w:sz w:val="24"/>
          <w:szCs w:val="24"/>
        </w:rPr>
        <w:t>ilindrilor</w:t>
      </w:r>
      <w:r w:rsidRPr="00F66D44">
        <w:rPr>
          <w:sz w:val="24"/>
          <w:szCs w:val="24"/>
        </w:rPr>
        <w:t xml:space="preserve"> în</w:t>
      </w:r>
      <w:r w:rsidR="00CD5FF9">
        <w:rPr>
          <w:sz w:val="24"/>
          <w:szCs w:val="24"/>
        </w:rPr>
        <w:t>castraţi</w:t>
      </w:r>
      <w:r w:rsidRPr="00F66D44">
        <w:rPr>
          <w:sz w:val="24"/>
          <w:szCs w:val="24"/>
        </w:rPr>
        <w:t xml:space="preserve"> în corpul paralelipipedic de lemn ştiind că ace</w:t>
      </w:r>
      <w:r w:rsidR="00CD5FF9">
        <w:rPr>
          <w:sz w:val="24"/>
          <w:szCs w:val="24"/>
        </w:rPr>
        <w:t>ştia</w:t>
      </w:r>
      <w:r w:rsidRPr="00F66D44">
        <w:rPr>
          <w:sz w:val="24"/>
          <w:szCs w:val="24"/>
        </w:rPr>
        <w:t xml:space="preserve"> sunt </w:t>
      </w:r>
      <w:r w:rsidR="00D752AF" w:rsidRPr="00F66D44">
        <w:rPr>
          <w:sz w:val="24"/>
          <w:szCs w:val="24"/>
        </w:rPr>
        <w:t>identic</w:t>
      </w:r>
      <w:r w:rsidR="00CD5FF9">
        <w:rPr>
          <w:sz w:val="24"/>
          <w:szCs w:val="24"/>
        </w:rPr>
        <w:t>i.</w:t>
      </w:r>
      <w:r w:rsidR="00D752AF" w:rsidRPr="00F66D44">
        <w:rPr>
          <w:sz w:val="24"/>
          <w:szCs w:val="24"/>
        </w:rPr>
        <w:t xml:space="preserve"> Completează fişa de răspuns A.2</w:t>
      </w:r>
    </w:p>
    <w:p w:rsidR="00D752AF" w:rsidRDefault="00D752AF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</w:p>
    <w:p w:rsidR="00B26C92" w:rsidRDefault="00B26C92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</w:p>
    <w:p w:rsidR="00B26C92" w:rsidRDefault="00B26C92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</w:p>
    <w:p w:rsidR="00B26C92" w:rsidRDefault="00B26C92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</w:p>
    <w:p w:rsidR="00B26C92" w:rsidRDefault="00B26C92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</w:p>
    <w:p w:rsidR="00B26C92" w:rsidRDefault="00B26C92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</w:p>
    <w:p w:rsidR="00D752AF" w:rsidRPr="00D752AF" w:rsidRDefault="00D752AF" w:rsidP="00F66D44">
      <w:pPr>
        <w:pStyle w:val="ListParagraph"/>
        <w:numPr>
          <w:ilvl w:val="0"/>
          <w:numId w:val="1"/>
        </w:numPr>
        <w:spacing w:after="0"/>
        <w:ind w:left="357" w:hanging="357"/>
        <w:jc w:val="both"/>
        <w:rPr>
          <w:sz w:val="24"/>
          <w:szCs w:val="24"/>
        </w:rPr>
      </w:pPr>
      <w:r w:rsidRPr="00D752AF">
        <w:rPr>
          <w:b/>
          <w:sz w:val="24"/>
          <w:szCs w:val="24"/>
          <w:u w:val="single"/>
          <w:lang w:val="en-US"/>
        </w:rPr>
        <w:lastRenderedPageBreak/>
        <w:t>Circuite electrice</w:t>
      </w:r>
    </w:p>
    <w:p w:rsidR="006231A6" w:rsidRDefault="00EE7D6C" w:rsidP="00F66D44">
      <w:pPr>
        <w:spacing w:after="0" w:line="240" w:lineRule="auto"/>
        <w:ind w:left="432"/>
        <w:jc w:val="both"/>
        <w:rPr>
          <w:sz w:val="24"/>
          <w:szCs w:val="24"/>
        </w:rPr>
      </w:pPr>
      <w:r w:rsidRPr="00D752AF">
        <w:rPr>
          <w:sz w:val="24"/>
          <w:szCs w:val="24"/>
        </w:rPr>
        <w:t xml:space="preserve">Materiale puse la dispoziţie: </w:t>
      </w:r>
    </w:p>
    <w:p w:rsidR="006231A6" w:rsidRDefault="006231A6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i</w:t>
      </w:r>
      <w:r w:rsidR="00D752AF" w:rsidRPr="006231A6">
        <w:rPr>
          <w:sz w:val="24"/>
          <w:szCs w:val="24"/>
        </w:rPr>
        <w:t xml:space="preserve">nstrument de măsură utilizat ca </w:t>
      </w:r>
      <w:r>
        <w:rPr>
          <w:sz w:val="24"/>
          <w:szCs w:val="24"/>
        </w:rPr>
        <w:t>voltmetru pe scala de 20V-c.c.</w:t>
      </w:r>
      <w:r w:rsidR="00D07A9A">
        <w:rPr>
          <w:sz w:val="24"/>
          <w:szCs w:val="24"/>
        </w:rPr>
        <w:t xml:space="preserve"> </w:t>
      </w:r>
      <w:r w:rsidR="00D07A9A">
        <w:rPr>
          <w:sz w:val="24"/>
          <w:szCs w:val="24"/>
          <w:lang w:val="en-US"/>
        </w:rPr>
        <w:t>(1)</w:t>
      </w:r>
    </w:p>
    <w:p w:rsidR="00EE7D6C" w:rsidRDefault="00D752AF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 w:rsidRPr="006231A6">
        <w:rPr>
          <w:sz w:val="24"/>
          <w:szCs w:val="24"/>
        </w:rPr>
        <w:t>instrument de măsură utilizat ca ampermetru de c.c, cu scalele 200μA, 2000μA, 20mA</w:t>
      </w:r>
      <w:r w:rsidR="006231A6">
        <w:rPr>
          <w:sz w:val="24"/>
          <w:szCs w:val="24"/>
        </w:rPr>
        <w:t>, 200mA</w:t>
      </w:r>
      <w:r w:rsidR="00D07A9A">
        <w:rPr>
          <w:sz w:val="24"/>
          <w:szCs w:val="24"/>
        </w:rPr>
        <w:t xml:space="preserve"> (2)</w:t>
      </w:r>
    </w:p>
    <w:p w:rsidR="006231A6" w:rsidRDefault="006231A6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trei acumulatori de 1,2V</w:t>
      </w:r>
      <w:r w:rsidR="00D07A9A">
        <w:rPr>
          <w:sz w:val="24"/>
          <w:szCs w:val="24"/>
        </w:rPr>
        <w:t xml:space="preserve"> (3)</w:t>
      </w:r>
    </w:p>
    <w:p w:rsidR="00D07A9A" w:rsidRDefault="00D07A9A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suport pentru acumulatori (9)</w:t>
      </w:r>
    </w:p>
    <w:p w:rsidR="006231A6" w:rsidRDefault="00D07A9A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întrerupător (4)</w:t>
      </w:r>
    </w:p>
    <w:p w:rsidR="006231A6" w:rsidRDefault="006231A6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rezistori etichetaţi cu R</w:t>
      </w:r>
      <w:r>
        <w:rPr>
          <w:sz w:val="24"/>
          <w:szCs w:val="24"/>
          <w:vertAlign w:val="subscript"/>
        </w:rPr>
        <w:t>1</w:t>
      </w:r>
      <w:r>
        <w:rPr>
          <w:sz w:val="24"/>
          <w:szCs w:val="24"/>
        </w:rPr>
        <w:t>, respectiv R</w:t>
      </w:r>
      <w:r>
        <w:rPr>
          <w:sz w:val="24"/>
          <w:szCs w:val="24"/>
          <w:vertAlign w:val="subscript"/>
        </w:rPr>
        <w:t>2</w:t>
      </w:r>
      <w:r w:rsidR="00D07A9A">
        <w:rPr>
          <w:sz w:val="24"/>
          <w:szCs w:val="24"/>
        </w:rPr>
        <w:t xml:space="preserve"> (6)</w:t>
      </w:r>
    </w:p>
    <w:p w:rsidR="006231A6" w:rsidRDefault="006231A6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bec de 3,5V</w:t>
      </w:r>
      <w:r w:rsidR="00D07A9A">
        <w:rPr>
          <w:sz w:val="24"/>
          <w:szCs w:val="24"/>
        </w:rPr>
        <w:t xml:space="preserve"> (7)</w:t>
      </w:r>
    </w:p>
    <w:p w:rsidR="006231A6" w:rsidRDefault="006231A6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potenţiometru</w:t>
      </w:r>
      <w:r w:rsidR="00D07A9A">
        <w:rPr>
          <w:sz w:val="24"/>
          <w:szCs w:val="24"/>
        </w:rPr>
        <w:t xml:space="preserve"> (8)</w:t>
      </w:r>
    </w:p>
    <w:p w:rsidR="006231A6" w:rsidRPr="006231A6" w:rsidRDefault="006231A6" w:rsidP="00F66D44">
      <w:pPr>
        <w:pStyle w:val="ListParagraph"/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conductori de legătură, 10 buc</w:t>
      </w:r>
      <w:r w:rsidR="00D07A9A">
        <w:rPr>
          <w:sz w:val="24"/>
          <w:szCs w:val="24"/>
        </w:rPr>
        <w:t xml:space="preserve"> (5)</w:t>
      </w:r>
      <w:r>
        <w:rPr>
          <w:sz w:val="24"/>
          <w:szCs w:val="24"/>
        </w:rPr>
        <w:t>.</w:t>
      </w:r>
    </w:p>
    <w:p w:rsidR="00A37430" w:rsidRDefault="00CD5FF9" w:rsidP="00EE7D6C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>
            <wp:extent cx="5759450" cy="38195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1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D6C" w:rsidRDefault="00EE7D6C" w:rsidP="00EE7D6C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Cerinţe:</w:t>
      </w:r>
    </w:p>
    <w:p w:rsidR="00EE7D6C" w:rsidRPr="00EE7D6C" w:rsidRDefault="00EE7D6C" w:rsidP="00F66D44">
      <w:pPr>
        <w:pStyle w:val="ListParagraph"/>
        <w:numPr>
          <w:ilvl w:val="1"/>
          <w:numId w:val="1"/>
        </w:numPr>
        <w:spacing w:after="0"/>
        <w:ind w:left="788" w:hanging="431"/>
        <w:jc w:val="both"/>
        <w:rPr>
          <w:sz w:val="24"/>
          <w:szCs w:val="24"/>
          <w:u w:val="single"/>
          <w:lang w:val="en-US"/>
        </w:rPr>
      </w:pPr>
      <w:r w:rsidRPr="00EE7D6C">
        <w:rPr>
          <w:sz w:val="24"/>
          <w:szCs w:val="24"/>
          <w:u w:val="single"/>
          <w:lang w:val="en-US"/>
        </w:rPr>
        <w:t xml:space="preserve">Determinarea </w:t>
      </w:r>
      <w:r w:rsidR="006231A6">
        <w:rPr>
          <w:sz w:val="24"/>
          <w:szCs w:val="24"/>
          <w:u w:val="single"/>
          <w:lang w:val="en-US"/>
        </w:rPr>
        <w:t>rezistenţei interne a voltmetrului</w:t>
      </w:r>
    </w:p>
    <w:p w:rsidR="00EE7D6C" w:rsidRDefault="006231A6" w:rsidP="003F76BC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Realizează un singur circuit electric prin care să determini rezistenţa internă a voltmetrului. </w:t>
      </w:r>
      <w:r w:rsidR="003736A2">
        <w:rPr>
          <w:sz w:val="24"/>
          <w:szCs w:val="24"/>
        </w:rPr>
        <w:t xml:space="preserve">Completează fişa de răspuns B.1. </w:t>
      </w:r>
    </w:p>
    <w:p w:rsidR="003736A2" w:rsidRDefault="003736A2" w:rsidP="003F76BC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B26C92" w:rsidRDefault="00B26C92" w:rsidP="003F76BC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B26C92" w:rsidRPr="003736A2" w:rsidRDefault="00B26C92" w:rsidP="003F76BC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EE7D6C" w:rsidRPr="003736A2" w:rsidRDefault="006231A6" w:rsidP="00F66D44">
      <w:pPr>
        <w:pStyle w:val="ListParagraph"/>
        <w:numPr>
          <w:ilvl w:val="1"/>
          <w:numId w:val="1"/>
        </w:numPr>
        <w:spacing w:after="0"/>
        <w:ind w:left="788" w:hanging="431"/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>Determinarea rezistenţelor necunoscute</w:t>
      </w:r>
    </w:p>
    <w:p w:rsidR="00D16680" w:rsidRDefault="006231A6" w:rsidP="006231A6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>Realizează circuite electrice prin care să determini rezistenţ</w:t>
      </w:r>
      <w:r w:rsidR="00D16680">
        <w:rPr>
          <w:sz w:val="24"/>
          <w:szCs w:val="24"/>
          <w:lang w:val="en-US"/>
        </w:rPr>
        <w:t>ele electrice R</w:t>
      </w:r>
      <w:r w:rsidR="00D16680">
        <w:rPr>
          <w:sz w:val="24"/>
          <w:szCs w:val="24"/>
          <w:vertAlign w:val="subscript"/>
          <w:lang w:val="en-US"/>
        </w:rPr>
        <w:t>1</w:t>
      </w:r>
      <w:r w:rsidR="00D16680">
        <w:rPr>
          <w:sz w:val="24"/>
          <w:szCs w:val="24"/>
          <w:lang w:val="en-US"/>
        </w:rPr>
        <w:t xml:space="preserve"> şi R</w:t>
      </w:r>
      <w:r w:rsidR="00D16680">
        <w:rPr>
          <w:sz w:val="24"/>
          <w:szCs w:val="24"/>
          <w:vertAlign w:val="subscript"/>
          <w:lang w:val="en-US"/>
        </w:rPr>
        <w:t>2</w:t>
      </w:r>
      <w:r w:rsidR="00D16680">
        <w:rPr>
          <w:sz w:val="24"/>
          <w:szCs w:val="24"/>
          <w:lang w:val="en-US"/>
        </w:rPr>
        <w:t xml:space="preserve"> ale rezistorilor puşi la dispoziţie</w:t>
      </w:r>
      <w:r>
        <w:rPr>
          <w:sz w:val="24"/>
          <w:szCs w:val="24"/>
          <w:lang w:val="en-US"/>
        </w:rPr>
        <w:t xml:space="preserve">. </w:t>
      </w:r>
      <w:r w:rsidR="00D16680">
        <w:rPr>
          <w:sz w:val="24"/>
          <w:szCs w:val="24"/>
          <w:lang w:val="en-US"/>
        </w:rPr>
        <w:t xml:space="preserve">În aceste circuite utilizează un singur acumulator. </w:t>
      </w:r>
      <w:r>
        <w:rPr>
          <w:sz w:val="24"/>
          <w:szCs w:val="24"/>
        </w:rPr>
        <w:t>Completează fişa de răspuns B.</w:t>
      </w:r>
      <w:r w:rsidR="00D16680">
        <w:rPr>
          <w:sz w:val="24"/>
          <w:szCs w:val="24"/>
        </w:rPr>
        <w:t>2</w:t>
      </w:r>
      <w:r>
        <w:rPr>
          <w:sz w:val="24"/>
          <w:szCs w:val="24"/>
        </w:rPr>
        <w:t>.</w:t>
      </w:r>
    </w:p>
    <w:p w:rsidR="00D16680" w:rsidRDefault="00D16680" w:rsidP="006231A6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D16680" w:rsidRPr="003736A2" w:rsidRDefault="00D16680" w:rsidP="00F66D44">
      <w:pPr>
        <w:pStyle w:val="ListParagraph"/>
        <w:numPr>
          <w:ilvl w:val="1"/>
          <w:numId w:val="1"/>
        </w:numPr>
        <w:spacing w:after="0"/>
        <w:ind w:left="788" w:hanging="431"/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>Determinarea rezistenţei interne a unui acumulator</w:t>
      </w:r>
    </w:p>
    <w:p w:rsidR="00D16680" w:rsidRDefault="00D16680" w:rsidP="00D16680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Realizează circuite electrice cu un singur acumulator prin care să determini rezistenţa electrică internă a acumulatorului. </w:t>
      </w:r>
      <w:r>
        <w:rPr>
          <w:sz w:val="24"/>
          <w:szCs w:val="24"/>
        </w:rPr>
        <w:t>Completează fişa de răspuns B.3.</w:t>
      </w:r>
    </w:p>
    <w:p w:rsidR="00D16680" w:rsidRDefault="00D16680" w:rsidP="00D16680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D16680" w:rsidRPr="003736A2" w:rsidRDefault="00D16680" w:rsidP="00F66D44">
      <w:pPr>
        <w:pStyle w:val="ListParagraph"/>
        <w:numPr>
          <w:ilvl w:val="1"/>
          <w:numId w:val="1"/>
        </w:numPr>
        <w:spacing w:after="0"/>
        <w:ind w:left="788" w:hanging="431"/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>Determinarea temperaturii filamentului unui bec în regim normal de funcţionare</w:t>
      </w:r>
    </w:p>
    <w:p w:rsidR="00D16680" w:rsidRDefault="00D16680" w:rsidP="00D16680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Realizează circuite electrice prin care să determini </w:t>
      </w:r>
      <w:r w:rsidR="00383B0F">
        <w:rPr>
          <w:sz w:val="24"/>
          <w:szCs w:val="24"/>
          <w:lang w:val="en-US"/>
        </w:rPr>
        <w:t xml:space="preserve">temperatura filamentului becului pus la dispoziţie, în regim normal de funcţionare. </w:t>
      </w:r>
      <w:r>
        <w:rPr>
          <w:sz w:val="24"/>
          <w:szCs w:val="24"/>
        </w:rPr>
        <w:t>Completează fişa de răspuns B.</w:t>
      </w:r>
      <w:r w:rsidR="00383B0F">
        <w:rPr>
          <w:sz w:val="24"/>
          <w:szCs w:val="24"/>
        </w:rPr>
        <w:t>4</w:t>
      </w:r>
      <w:r>
        <w:rPr>
          <w:sz w:val="24"/>
          <w:szCs w:val="24"/>
        </w:rPr>
        <w:t>.</w:t>
      </w:r>
    </w:p>
    <w:p w:rsidR="00383B0F" w:rsidRDefault="00383B0F" w:rsidP="00D16680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383B0F" w:rsidRPr="003736A2" w:rsidRDefault="00383B0F" w:rsidP="00F66D44">
      <w:pPr>
        <w:pStyle w:val="ListParagraph"/>
        <w:numPr>
          <w:ilvl w:val="1"/>
          <w:numId w:val="1"/>
        </w:numPr>
        <w:spacing w:after="0"/>
        <w:ind w:left="788" w:hanging="431"/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>Determinarea puterii consumate de bec</w:t>
      </w:r>
    </w:p>
    <w:p w:rsidR="00383B0F" w:rsidRDefault="00383B0F" w:rsidP="00383B0F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Realizează un circuit în care să utilizezi potenţiometrul pentru alimentarea becului în regim variabil de tensiune. Determină puterea consumată de bec în diferite situaţii. </w:t>
      </w:r>
      <w:r>
        <w:rPr>
          <w:sz w:val="24"/>
          <w:szCs w:val="24"/>
        </w:rPr>
        <w:t>Completează fişa de răspuns B.5.</w:t>
      </w:r>
    </w:p>
    <w:p w:rsidR="00383B0F" w:rsidRDefault="00383B0F" w:rsidP="00383B0F">
      <w:pPr>
        <w:spacing w:after="0" w:line="240" w:lineRule="auto"/>
        <w:jc w:val="both"/>
        <w:rPr>
          <w:sz w:val="24"/>
          <w:szCs w:val="24"/>
        </w:rPr>
      </w:pPr>
    </w:p>
    <w:p w:rsidR="00383B0F" w:rsidRPr="00383B0F" w:rsidRDefault="00383B0F" w:rsidP="00383B0F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Recomand</w:t>
      </w:r>
      <w:r w:rsidR="00A37430">
        <w:rPr>
          <w:sz w:val="24"/>
          <w:szCs w:val="24"/>
        </w:rPr>
        <w:t>ă</w:t>
      </w:r>
      <w:r>
        <w:rPr>
          <w:sz w:val="24"/>
          <w:szCs w:val="24"/>
        </w:rPr>
        <w:t>r</w:t>
      </w:r>
      <w:r w:rsidR="00A37430">
        <w:rPr>
          <w:sz w:val="24"/>
          <w:szCs w:val="24"/>
        </w:rPr>
        <w:t>i</w:t>
      </w:r>
      <w:r>
        <w:rPr>
          <w:sz w:val="24"/>
          <w:szCs w:val="24"/>
        </w:rPr>
        <w:t>: Utilizează în fiecare circuit întrerupătorul pentru a economisi energia acumulatorilor atunci când nu faci măsurători</w:t>
      </w:r>
      <w:r w:rsidR="00A37430">
        <w:rPr>
          <w:sz w:val="24"/>
          <w:szCs w:val="24"/>
        </w:rPr>
        <w:t>. La încheierea măsurătorilor comută instrumentele de măsură în poziţia Off.</w:t>
      </w:r>
    </w:p>
    <w:p w:rsidR="00383B0F" w:rsidRDefault="00383B0F" w:rsidP="00D16680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D16680" w:rsidRDefault="00D16680" w:rsidP="00D16680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</w:p>
    <w:p w:rsidR="001876C6" w:rsidRDefault="001876C6" w:rsidP="001876C6">
      <w:pPr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br w:type="page"/>
      </w:r>
    </w:p>
    <w:p w:rsidR="00123A75" w:rsidRDefault="00320631" w:rsidP="00320631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>Fişa de răspuns A.1</w:t>
      </w:r>
    </w:p>
    <w:p w:rsidR="001876C6" w:rsidRPr="0016661B" w:rsidRDefault="001876C6" w:rsidP="00F66D44">
      <w:pPr>
        <w:spacing w:after="0" w:line="240" w:lineRule="auto"/>
        <w:jc w:val="both"/>
        <w:rPr>
          <w:sz w:val="24"/>
          <w:szCs w:val="24"/>
          <w:lang w:val="en-US"/>
        </w:rPr>
      </w:pPr>
      <w:r w:rsidRPr="001876C6">
        <w:rPr>
          <w:sz w:val="24"/>
          <w:szCs w:val="24"/>
        </w:rPr>
        <w:t xml:space="preserve">Determină </w:t>
      </w:r>
      <w:r w:rsidRPr="005C65BA">
        <w:rPr>
          <w:b/>
          <w:sz w:val="24"/>
          <w:szCs w:val="24"/>
        </w:rPr>
        <w:t>densitatea lemnului</w:t>
      </w:r>
      <w:r w:rsidRPr="001876C6">
        <w:rPr>
          <w:sz w:val="24"/>
          <w:szCs w:val="24"/>
        </w:rPr>
        <w:t xml:space="preserve"> din care </w:t>
      </w:r>
      <w:r w:rsidRPr="001876C6">
        <w:rPr>
          <w:sz w:val="24"/>
          <w:szCs w:val="24"/>
          <w:lang w:val="en-US"/>
        </w:rPr>
        <w:t>sunt confecţiona</w:t>
      </w:r>
      <w:r w:rsidR="00CD5FF9">
        <w:rPr>
          <w:sz w:val="24"/>
          <w:szCs w:val="24"/>
          <w:lang w:val="en-US"/>
        </w:rPr>
        <w:t>t</w:t>
      </w:r>
      <w:r w:rsidRPr="001876C6">
        <w:rPr>
          <w:sz w:val="24"/>
          <w:szCs w:val="24"/>
          <w:lang w:val="en-US"/>
        </w:rPr>
        <w:t xml:space="preserve">e </w:t>
      </w:r>
      <w:r w:rsidR="00CD5FF9">
        <w:rPr>
          <w:sz w:val="24"/>
          <w:szCs w:val="24"/>
          <w:lang w:val="en-US"/>
        </w:rPr>
        <w:t>ambele</w:t>
      </w:r>
      <w:r w:rsidRPr="001876C6">
        <w:rPr>
          <w:sz w:val="24"/>
          <w:szCs w:val="24"/>
          <w:lang w:val="en-US"/>
        </w:rPr>
        <w:t xml:space="preserve"> corpuri paralelipipedice</w:t>
      </w:r>
      <w:r>
        <w:rPr>
          <w:sz w:val="24"/>
          <w:szCs w:val="24"/>
          <w:lang w:val="en-US"/>
        </w:rPr>
        <w:t>. Descrie metoda</w:t>
      </w:r>
      <w:r w:rsidR="007416D0">
        <w:rPr>
          <w:sz w:val="24"/>
          <w:szCs w:val="24"/>
          <w:lang w:val="en-US"/>
        </w:rPr>
        <w:t>, relaţiile fizice utilizate</w:t>
      </w:r>
      <w:r>
        <w:rPr>
          <w:sz w:val="24"/>
          <w:szCs w:val="24"/>
          <w:lang w:val="en-US"/>
        </w:rPr>
        <w:t xml:space="preserve"> şi prezintă rezultatul în caseta următoare.</w:t>
      </w:r>
      <w:r w:rsidR="0016661B">
        <w:rPr>
          <w:sz w:val="24"/>
          <w:szCs w:val="24"/>
          <w:lang w:val="en-US"/>
        </w:rPr>
        <w:t xml:space="preserve"> Se va utiliza ρ</w:t>
      </w:r>
      <w:r w:rsidR="0016661B">
        <w:rPr>
          <w:sz w:val="24"/>
          <w:szCs w:val="24"/>
          <w:vertAlign w:val="subscript"/>
          <w:lang w:val="en-US"/>
        </w:rPr>
        <w:t>apa</w:t>
      </w:r>
      <w:r w:rsidR="0016661B">
        <w:rPr>
          <w:sz w:val="24"/>
          <w:szCs w:val="24"/>
          <w:lang w:val="en-US"/>
        </w:rPr>
        <w:t>=1000kg/m</w:t>
      </w:r>
      <w:r w:rsidR="0016661B">
        <w:rPr>
          <w:sz w:val="24"/>
          <w:szCs w:val="24"/>
          <w:vertAlign w:val="superscript"/>
          <w:lang w:val="en-US"/>
        </w:rPr>
        <w:t>3</w:t>
      </w:r>
      <w:r w:rsidR="0016661B">
        <w:rPr>
          <w:sz w:val="24"/>
          <w:szCs w:val="24"/>
          <w:lang w:val="en-US"/>
        </w:rPr>
        <w:t>.</w:t>
      </w:r>
    </w:p>
    <w:p w:rsidR="001876C6" w:rsidRPr="001876C6" w:rsidRDefault="001876C6" w:rsidP="001876C6">
      <w:pPr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8661FD" wp14:editId="4D6A13A1">
                <wp:simplePos x="0" y="0"/>
                <wp:positionH relativeFrom="column">
                  <wp:posOffset>185420</wp:posOffset>
                </wp:positionH>
                <wp:positionV relativeFrom="paragraph">
                  <wp:posOffset>132080</wp:posOffset>
                </wp:positionV>
                <wp:extent cx="5457825" cy="6086475"/>
                <wp:effectExtent l="0" t="0" r="28575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7825" cy="608647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14.6pt;margin-top:10.4pt;width:429.75pt;height:479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" fillcolor="white [3201]" strokecolor="black [3213]" strokeweight=".5pt"/>
            </w:pict>
          </mc:Fallback>
        </mc:AlternateContent>
      </w:r>
      <w:r w:rsidRPr="001876C6">
        <w:rPr>
          <w:sz w:val="24"/>
          <w:szCs w:val="24"/>
        </w:rPr>
        <w:t xml:space="preserve"> </w:t>
      </w:r>
    </w:p>
    <w:p w:rsidR="00320631" w:rsidRDefault="00320631" w:rsidP="00FF0B26">
      <w:pPr>
        <w:rPr>
          <w:sz w:val="24"/>
          <w:szCs w:val="24"/>
          <w:lang w:val="en-US"/>
        </w:rPr>
      </w:pPr>
    </w:p>
    <w:p w:rsidR="00FF0B26" w:rsidRDefault="00FF0B26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7416D0" w:rsidRDefault="007416D0" w:rsidP="00FF0B26">
      <w:pPr>
        <w:rPr>
          <w:sz w:val="24"/>
          <w:szCs w:val="24"/>
          <w:lang w:val="en-US"/>
        </w:rPr>
      </w:pPr>
    </w:p>
    <w:p w:rsidR="00FF0B26" w:rsidRDefault="00FF0B26" w:rsidP="00FF0B26">
      <w:pPr>
        <w:rPr>
          <w:sz w:val="24"/>
          <w:szCs w:val="24"/>
          <w:lang w:val="en-US"/>
        </w:rPr>
      </w:pPr>
    </w:p>
    <w:p w:rsidR="00BE6314" w:rsidRDefault="00BE6314" w:rsidP="00B26C92">
      <w:pPr>
        <w:jc w:val="center"/>
        <w:rPr>
          <w:b/>
          <w:sz w:val="24"/>
          <w:szCs w:val="24"/>
          <w:u w:val="single"/>
          <w:lang w:val="en-US"/>
        </w:rPr>
      </w:pPr>
      <w:r>
        <w:rPr>
          <w:sz w:val="24"/>
          <w:szCs w:val="24"/>
          <w:lang w:val="en-US"/>
        </w:rPr>
        <w:br w:type="page"/>
      </w:r>
      <w:r w:rsidRPr="00320631">
        <w:rPr>
          <w:b/>
          <w:sz w:val="24"/>
          <w:szCs w:val="24"/>
          <w:u w:val="single"/>
          <w:lang w:val="en-US"/>
        </w:rPr>
        <w:lastRenderedPageBreak/>
        <w:t>Fişa de răspuns A.</w:t>
      </w:r>
      <w:r>
        <w:rPr>
          <w:b/>
          <w:sz w:val="24"/>
          <w:szCs w:val="24"/>
          <w:u w:val="single"/>
          <w:lang w:val="en-US"/>
        </w:rPr>
        <w:t>2</w:t>
      </w:r>
    </w:p>
    <w:p w:rsidR="00A074CA" w:rsidRPr="00A074CA" w:rsidRDefault="00A074CA" w:rsidP="00A074CA">
      <w:pPr>
        <w:spacing w:after="0" w:line="240" w:lineRule="auto"/>
        <w:jc w:val="both"/>
        <w:rPr>
          <w:sz w:val="24"/>
          <w:szCs w:val="24"/>
          <w:lang w:val="en-US"/>
        </w:rPr>
      </w:pPr>
      <w:r w:rsidRPr="00A074CA">
        <w:rPr>
          <w:sz w:val="24"/>
          <w:szCs w:val="24"/>
          <w:lang w:val="en-US"/>
        </w:rPr>
        <w:t xml:space="preserve">Determină </w:t>
      </w:r>
      <w:r w:rsidRPr="005C65BA">
        <w:rPr>
          <w:b/>
          <w:sz w:val="24"/>
          <w:szCs w:val="24"/>
          <w:lang w:val="en-US"/>
        </w:rPr>
        <w:t>lungimea c</w:t>
      </w:r>
      <w:r w:rsidR="00CD5FF9">
        <w:rPr>
          <w:b/>
          <w:sz w:val="24"/>
          <w:szCs w:val="24"/>
          <w:lang w:val="en-US"/>
        </w:rPr>
        <w:t>ilindrilor</w:t>
      </w:r>
      <w:r w:rsidRPr="005C65BA">
        <w:rPr>
          <w:b/>
          <w:sz w:val="24"/>
          <w:szCs w:val="24"/>
          <w:lang w:val="en-US"/>
        </w:rPr>
        <w:t xml:space="preserve"> în</w:t>
      </w:r>
      <w:r w:rsidR="00CD5FF9">
        <w:rPr>
          <w:b/>
          <w:sz w:val="24"/>
          <w:szCs w:val="24"/>
          <w:lang w:val="en-US"/>
        </w:rPr>
        <w:t>castraţi</w:t>
      </w:r>
      <w:r w:rsidRPr="00A074CA">
        <w:rPr>
          <w:sz w:val="24"/>
          <w:szCs w:val="24"/>
          <w:lang w:val="en-US"/>
        </w:rPr>
        <w:t xml:space="preserve"> în corpul paralelipipedic de lemn ştiind că ace</w:t>
      </w:r>
      <w:r w:rsidR="00CD5FF9">
        <w:rPr>
          <w:sz w:val="24"/>
          <w:szCs w:val="24"/>
          <w:lang w:val="en-US"/>
        </w:rPr>
        <w:t>ştia</w:t>
      </w:r>
      <w:r w:rsidRPr="00A074CA">
        <w:rPr>
          <w:sz w:val="24"/>
          <w:szCs w:val="24"/>
          <w:lang w:val="en-US"/>
        </w:rPr>
        <w:t xml:space="preserve"> sunt identic</w:t>
      </w:r>
      <w:r w:rsidR="00CD5FF9">
        <w:rPr>
          <w:sz w:val="24"/>
          <w:szCs w:val="24"/>
          <w:lang w:val="en-US"/>
        </w:rPr>
        <w:t>i.</w:t>
      </w:r>
      <w:r w:rsidRPr="00A074CA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Descrie metoda</w:t>
      </w:r>
      <w:r w:rsidR="007416D0">
        <w:rPr>
          <w:sz w:val="24"/>
          <w:szCs w:val="24"/>
          <w:lang w:val="en-US"/>
        </w:rPr>
        <w:t>, relaţiile fizice utilizate</w:t>
      </w:r>
      <w:r>
        <w:rPr>
          <w:sz w:val="24"/>
          <w:szCs w:val="24"/>
          <w:lang w:val="en-US"/>
        </w:rPr>
        <w:t xml:space="preserve"> şi prezintă rezultatul în caseta următoare.</w:t>
      </w:r>
      <w:r w:rsidRPr="001876C6">
        <w:rPr>
          <w:sz w:val="24"/>
          <w:szCs w:val="24"/>
        </w:rPr>
        <w:t xml:space="preserve"> </w:t>
      </w:r>
      <w:r>
        <w:rPr>
          <w:sz w:val="24"/>
          <w:szCs w:val="24"/>
        </w:rPr>
        <w:t>Densitatea metalului din care s</w:t>
      </w:r>
      <w:r w:rsidR="004C567A">
        <w:rPr>
          <w:sz w:val="24"/>
          <w:szCs w:val="24"/>
        </w:rPr>
        <w:t>unt confecţionate cuiele este 70</w:t>
      </w:r>
      <w:r>
        <w:rPr>
          <w:sz w:val="24"/>
          <w:szCs w:val="24"/>
        </w:rPr>
        <w:t>00kg</w:t>
      </w:r>
      <w:r>
        <w:rPr>
          <w:sz w:val="24"/>
          <w:szCs w:val="24"/>
          <w:lang w:val="en-US"/>
        </w:rPr>
        <w:t>/m</w:t>
      </w:r>
      <w:r>
        <w:rPr>
          <w:sz w:val="24"/>
          <w:szCs w:val="24"/>
          <w:vertAlign w:val="superscript"/>
          <w:lang w:val="en-US"/>
        </w:rPr>
        <w:t>3</w:t>
      </w:r>
      <w:r>
        <w:rPr>
          <w:sz w:val="24"/>
          <w:szCs w:val="24"/>
          <w:lang w:val="en-US"/>
        </w:rPr>
        <w:t>.</w:t>
      </w:r>
    </w:p>
    <w:p w:rsidR="00BE6314" w:rsidRDefault="00BE6314" w:rsidP="00BE6314">
      <w:pPr>
        <w:spacing w:after="0" w:line="240" w:lineRule="auto"/>
        <w:jc w:val="both"/>
        <w:rPr>
          <w:sz w:val="24"/>
          <w:szCs w:val="24"/>
          <w:lang w:val="en-US"/>
        </w:rPr>
      </w:pPr>
    </w:p>
    <w:p w:rsidR="004016D1" w:rsidRDefault="00A074CA">
      <w:pPr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647577B" wp14:editId="49F3BE35">
                <wp:simplePos x="0" y="0"/>
                <wp:positionH relativeFrom="column">
                  <wp:posOffset>99695</wp:posOffset>
                </wp:positionH>
                <wp:positionV relativeFrom="paragraph">
                  <wp:posOffset>155575</wp:posOffset>
                </wp:positionV>
                <wp:extent cx="5610225" cy="5972175"/>
                <wp:effectExtent l="0" t="0" r="28575" b="285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597217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7.85pt;margin-top:12.25pt;width:441.75pt;height:470.2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" fillcolor="white [3201]" strokecolor="black [3213]" strokeweight=".5pt"/>
            </w:pict>
          </mc:Fallback>
        </mc:AlternateContent>
      </w:r>
    </w:p>
    <w:p w:rsidR="004016D1" w:rsidRDefault="004016D1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7416D0" w:rsidRDefault="007416D0">
      <w:pPr>
        <w:rPr>
          <w:sz w:val="24"/>
          <w:szCs w:val="24"/>
          <w:lang w:val="en-US"/>
        </w:rPr>
      </w:pPr>
    </w:p>
    <w:p w:rsidR="003736A2" w:rsidRDefault="003736A2" w:rsidP="003736A2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Fişa de răspuns </w:t>
      </w:r>
      <w:r>
        <w:rPr>
          <w:b/>
          <w:sz w:val="24"/>
          <w:szCs w:val="24"/>
          <w:u w:val="single"/>
          <w:lang w:val="en-US"/>
        </w:rPr>
        <w:t>B</w:t>
      </w:r>
      <w:r w:rsidRPr="00320631">
        <w:rPr>
          <w:b/>
          <w:sz w:val="24"/>
          <w:szCs w:val="24"/>
          <w:u w:val="single"/>
          <w:lang w:val="en-US"/>
        </w:rPr>
        <w:t>.</w:t>
      </w:r>
      <w:r>
        <w:rPr>
          <w:b/>
          <w:sz w:val="24"/>
          <w:szCs w:val="24"/>
          <w:u w:val="single"/>
          <w:lang w:val="en-US"/>
        </w:rPr>
        <w:t>1</w:t>
      </w:r>
    </w:p>
    <w:p w:rsidR="007416D0" w:rsidRPr="007416D0" w:rsidRDefault="007416D0" w:rsidP="007416D0">
      <w:pPr>
        <w:spacing w:after="0" w:line="240" w:lineRule="auto"/>
        <w:jc w:val="both"/>
        <w:rPr>
          <w:sz w:val="24"/>
          <w:szCs w:val="24"/>
        </w:rPr>
      </w:pPr>
      <w:r w:rsidRPr="007416D0">
        <w:rPr>
          <w:sz w:val="24"/>
          <w:szCs w:val="24"/>
          <w:lang w:val="en-US"/>
        </w:rPr>
        <w:t xml:space="preserve">Realizează un singur circuit electric prin care să determini </w:t>
      </w:r>
      <w:r w:rsidRPr="005C65BA">
        <w:rPr>
          <w:b/>
          <w:sz w:val="24"/>
          <w:szCs w:val="24"/>
          <w:lang w:val="en-US"/>
        </w:rPr>
        <w:t>rezistenţa internă a voltmetrului</w:t>
      </w:r>
      <w:r w:rsidRPr="007416D0">
        <w:rPr>
          <w:sz w:val="24"/>
          <w:szCs w:val="24"/>
          <w:lang w:val="en-US"/>
        </w:rPr>
        <w:t>. Desenea</w:t>
      </w:r>
      <w:r w:rsidRPr="007416D0">
        <w:rPr>
          <w:sz w:val="24"/>
          <w:szCs w:val="24"/>
        </w:rPr>
        <w:t>ză schema circuitului construit, scrie relaţiile fizice utilizate</w:t>
      </w:r>
      <w:r w:rsidRPr="007416D0">
        <w:rPr>
          <w:sz w:val="24"/>
          <w:szCs w:val="24"/>
          <w:lang w:val="en-US"/>
        </w:rPr>
        <w:t xml:space="preserve"> şi prezintă rezultatul în caseta următoare.</w:t>
      </w:r>
    </w:p>
    <w:p w:rsidR="00AF0C3E" w:rsidRDefault="007416D0" w:rsidP="003736A2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2AA2021" wp14:editId="139F6EAD">
                <wp:simplePos x="0" y="0"/>
                <wp:positionH relativeFrom="column">
                  <wp:posOffset>185420</wp:posOffset>
                </wp:positionH>
                <wp:positionV relativeFrom="paragraph">
                  <wp:posOffset>170180</wp:posOffset>
                </wp:positionV>
                <wp:extent cx="5610225" cy="6172200"/>
                <wp:effectExtent l="0" t="0" r="28575" b="1905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6172200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margin-left:14.6pt;margin-top:13.4pt;width:441.75pt;height:486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" fillcolor="white [3201]" strokecolor="black [3213]" strokeweight=".5pt"/>
            </w:pict>
          </mc:Fallback>
        </mc:AlternateContent>
      </w:r>
    </w:p>
    <w:p w:rsidR="00D81C03" w:rsidRDefault="00D81C03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3736A2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Fişa de răspuns </w:t>
      </w:r>
      <w:r>
        <w:rPr>
          <w:b/>
          <w:sz w:val="24"/>
          <w:szCs w:val="24"/>
          <w:u w:val="single"/>
          <w:lang w:val="en-US"/>
        </w:rPr>
        <w:t>B</w:t>
      </w:r>
      <w:r w:rsidRPr="00320631">
        <w:rPr>
          <w:b/>
          <w:sz w:val="24"/>
          <w:szCs w:val="24"/>
          <w:u w:val="single"/>
          <w:lang w:val="en-US"/>
        </w:rPr>
        <w:t>.</w:t>
      </w:r>
      <w:r>
        <w:rPr>
          <w:b/>
          <w:sz w:val="24"/>
          <w:szCs w:val="24"/>
          <w:u w:val="single"/>
          <w:lang w:val="en-US"/>
        </w:rPr>
        <w:t>2</w:t>
      </w:r>
    </w:p>
    <w:p w:rsidR="007416D0" w:rsidRPr="007416D0" w:rsidRDefault="007416D0" w:rsidP="007416D0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Realizează circuite electrice prin care să determini </w:t>
      </w:r>
      <w:r w:rsidRPr="005C65BA">
        <w:rPr>
          <w:b/>
          <w:sz w:val="24"/>
          <w:szCs w:val="24"/>
          <w:lang w:val="en-US"/>
        </w:rPr>
        <w:t>rezistenţele electrice R</w:t>
      </w:r>
      <w:r w:rsidRPr="005C65BA">
        <w:rPr>
          <w:b/>
          <w:sz w:val="24"/>
          <w:szCs w:val="24"/>
          <w:vertAlign w:val="subscript"/>
          <w:lang w:val="en-US"/>
        </w:rPr>
        <w:t>1</w:t>
      </w:r>
      <w:r w:rsidRPr="005C65BA">
        <w:rPr>
          <w:b/>
          <w:sz w:val="24"/>
          <w:szCs w:val="24"/>
          <w:lang w:val="en-US"/>
        </w:rPr>
        <w:t xml:space="preserve"> şi R</w:t>
      </w:r>
      <w:r w:rsidRPr="005C65BA">
        <w:rPr>
          <w:b/>
          <w:sz w:val="24"/>
          <w:szCs w:val="24"/>
          <w:vertAlign w:val="subscript"/>
          <w:lang w:val="en-US"/>
        </w:rPr>
        <w:t>2</w:t>
      </w:r>
      <w:r>
        <w:rPr>
          <w:sz w:val="24"/>
          <w:szCs w:val="24"/>
          <w:lang w:val="en-US"/>
        </w:rPr>
        <w:t xml:space="preserve"> ale rezistorilor puşi la dispoziţie. În aceste circuite utilizează un singur acumulator. </w:t>
      </w:r>
      <w:r w:rsidRPr="007416D0">
        <w:rPr>
          <w:sz w:val="24"/>
          <w:szCs w:val="24"/>
          <w:lang w:val="en-US"/>
        </w:rPr>
        <w:t>Desenea</w:t>
      </w:r>
      <w:r w:rsidRPr="007416D0">
        <w:rPr>
          <w:sz w:val="24"/>
          <w:szCs w:val="24"/>
        </w:rPr>
        <w:t>ză schem</w:t>
      </w:r>
      <w:r w:rsidR="005662D0">
        <w:rPr>
          <w:sz w:val="24"/>
          <w:szCs w:val="24"/>
        </w:rPr>
        <w:t>ele</w:t>
      </w:r>
      <w:r w:rsidRPr="007416D0">
        <w:rPr>
          <w:sz w:val="24"/>
          <w:szCs w:val="24"/>
        </w:rPr>
        <w:t xml:space="preserve"> circuit</w:t>
      </w:r>
      <w:r>
        <w:rPr>
          <w:sz w:val="24"/>
          <w:szCs w:val="24"/>
        </w:rPr>
        <w:t>elor</w:t>
      </w:r>
      <w:r w:rsidRPr="007416D0">
        <w:rPr>
          <w:sz w:val="24"/>
          <w:szCs w:val="24"/>
        </w:rPr>
        <w:t xml:space="preserve"> construit</w:t>
      </w:r>
      <w:r>
        <w:rPr>
          <w:sz w:val="24"/>
          <w:szCs w:val="24"/>
        </w:rPr>
        <w:t>e</w:t>
      </w:r>
      <w:r w:rsidRPr="007416D0">
        <w:rPr>
          <w:sz w:val="24"/>
          <w:szCs w:val="24"/>
        </w:rPr>
        <w:t>, scrie relaţiile fizice utilizate</w:t>
      </w:r>
      <w:r w:rsidRPr="007416D0">
        <w:rPr>
          <w:sz w:val="24"/>
          <w:szCs w:val="24"/>
          <w:lang w:val="en-US"/>
        </w:rPr>
        <w:t xml:space="preserve"> şi prezintă rezultat</w:t>
      </w:r>
      <w:r>
        <w:rPr>
          <w:sz w:val="24"/>
          <w:szCs w:val="24"/>
          <w:lang w:val="en-US"/>
        </w:rPr>
        <w:t>e</w:t>
      </w:r>
      <w:r w:rsidRPr="007416D0">
        <w:rPr>
          <w:sz w:val="24"/>
          <w:szCs w:val="24"/>
          <w:lang w:val="en-US"/>
        </w:rPr>
        <w:t>l</w:t>
      </w:r>
      <w:r>
        <w:rPr>
          <w:sz w:val="24"/>
          <w:szCs w:val="24"/>
          <w:lang w:val="en-US"/>
        </w:rPr>
        <w:t>e</w:t>
      </w:r>
      <w:r w:rsidRPr="007416D0">
        <w:rPr>
          <w:sz w:val="24"/>
          <w:szCs w:val="24"/>
          <w:lang w:val="en-US"/>
        </w:rPr>
        <w:t xml:space="preserve"> în caseta următoare.</w:t>
      </w:r>
      <w:r w:rsidR="00F35D16">
        <w:rPr>
          <w:sz w:val="24"/>
          <w:szCs w:val="24"/>
          <w:lang w:val="en-US"/>
        </w:rPr>
        <w:t xml:space="preserve"> Informativ rezistenţele interioare ale ampermetrului sunt: 1kΩ pe scara de 200μA, 100Ω pe scara de 2000μA, 10Ω pe scara de 20mA şi 1Ω pe scara de 200mA.</w:t>
      </w:r>
    </w:p>
    <w:p w:rsidR="007416D0" w:rsidRDefault="007416D0" w:rsidP="007416D0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E123F63" wp14:editId="4D1697F9">
                <wp:simplePos x="0" y="0"/>
                <wp:positionH relativeFrom="column">
                  <wp:posOffset>185420</wp:posOffset>
                </wp:positionH>
                <wp:positionV relativeFrom="paragraph">
                  <wp:posOffset>179071</wp:posOffset>
                </wp:positionV>
                <wp:extent cx="5610225" cy="5734050"/>
                <wp:effectExtent l="0" t="0" r="28575" b="1905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5734050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14.6pt;margin-top:14.1pt;width:441.75pt;height:451.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" fillcolor="white [3201]" strokecolor="black [3213]" strokeweight=".5pt"/>
            </w:pict>
          </mc:Fallback>
        </mc:AlternateContent>
      </w: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Fişa de răspuns </w:t>
      </w:r>
      <w:r>
        <w:rPr>
          <w:b/>
          <w:sz w:val="24"/>
          <w:szCs w:val="24"/>
          <w:u w:val="single"/>
          <w:lang w:val="en-US"/>
        </w:rPr>
        <w:t>B</w:t>
      </w:r>
      <w:r w:rsidRPr="00320631">
        <w:rPr>
          <w:b/>
          <w:sz w:val="24"/>
          <w:szCs w:val="24"/>
          <w:u w:val="single"/>
          <w:lang w:val="en-US"/>
        </w:rPr>
        <w:t>.</w:t>
      </w:r>
      <w:r>
        <w:rPr>
          <w:b/>
          <w:sz w:val="24"/>
          <w:szCs w:val="24"/>
          <w:u w:val="single"/>
          <w:lang w:val="en-US"/>
        </w:rPr>
        <w:t>3</w:t>
      </w:r>
    </w:p>
    <w:p w:rsidR="007416D0" w:rsidRPr="007416D0" w:rsidRDefault="005662D0" w:rsidP="007416D0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Realizează circuite electrice cu un singur acumulator prin care să determini </w:t>
      </w:r>
      <w:r w:rsidRPr="005C65BA">
        <w:rPr>
          <w:b/>
          <w:sz w:val="24"/>
          <w:szCs w:val="24"/>
          <w:lang w:val="en-US"/>
        </w:rPr>
        <w:t>rezistenţa electrică internă a acumulatorului</w:t>
      </w:r>
      <w:r>
        <w:rPr>
          <w:sz w:val="24"/>
          <w:szCs w:val="24"/>
          <w:lang w:val="en-US"/>
        </w:rPr>
        <w:t xml:space="preserve">. </w:t>
      </w:r>
      <w:r w:rsidR="007416D0" w:rsidRPr="007416D0">
        <w:rPr>
          <w:sz w:val="24"/>
          <w:szCs w:val="24"/>
          <w:lang w:val="en-US"/>
        </w:rPr>
        <w:t>Desenea</w:t>
      </w:r>
      <w:r w:rsidR="007416D0" w:rsidRPr="007416D0">
        <w:rPr>
          <w:sz w:val="24"/>
          <w:szCs w:val="24"/>
        </w:rPr>
        <w:t>ză schem</w:t>
      </w:r>
      <w:r>
        <w:rPr>
          <w:sz w:val="24"/>
          <w:szCs w:val="24"/>
        </w:rPr>
        <w:t>ele</w:t>
      </w:r>
      <w:r w:rsidR="007416D0" w:rsidRPr="007416D0">
        <w:rPr>
          <w:sz w:val="24"/>
          <w:szCs w:val="24"/>
        </w:rPr>
        <w:t xml:space="preserve"> circuit</w:t>
      </w:r>
      <w:r>
        <w:rPr>
          <w:sz w:val="24"/>
          <w:szCs w:val="24"/>
        </w:rPr>
        <w:t>e</w:t>
      </w:r>
      <w:r w:rsidR="007416D0" w:rsidRPr="007416D0">
        <w:rPr>
          <w:sz w:val="24"/>
          <w:szCs w:val="24"/>
        </w:rPr>
        <w:t>l</w:t>
      </w:r>
      <w:r>
        <w:rPr>
          <w:sz w:val="24"/>
          <w:szCs w:val="24"/>
        </w:rPr>
        <w:t>or</w:t>
      </w:r>
      <w:r w:rsidR="007416D0" w:rsidRPr="007416D0">
        <w:rPr>
          <w:sz w:val="24"/>
          <w:szCs w:val="24"/>
        </w:rPr>
        <w:t xml:space="preserve"> construit</w:t>
      </w:r>
      <w:r>
        <w:rPr>
          <w:sz w:val="24"/>
          <w:szCs w:val="24"/>
        </w:rPr>
        <w:t>e</w:t>
      </w:r>
      <w:r w:rsidR="007416D0" w:rsidRPr="007416D0">
        <w:rPr>
          <w:sz w:val="24"/>
          <w:szCs w:val="24"/>
        </w:rPr>
        <w:t>, scrie relaţiile fizice utilizate</w:t>
      </w:r>
      <w:r w:rsidR="007416D0" w:rsidRPr="007416D0">
        <w:rPr>
          <w:sz w:val="24"/>
          <w:szCs w:val="24"/>
          <w:lang w:val="en-US"/>
        </w:rPr>
        <w:t xml:space="preserve"> şi prezintă rezultatul în caseta următoare.</w:t>
      </w:r>
      <w:r w:rsidR="00D07A9A">
        <w:rPr>
          <w:sz w:val="24"/>
          <w:szCs w:val="24"/>
          <w:lang w:val="en-US"/>
        </w:rPr>
        <w:t xml:space="preserve"> </w:t>
      </w:r>
    </w:p>
    <w:p w:rsidR="007416D0" w:rsidRDefault="007416D0" w:rsidP="007416D0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123F63" wp14:editId="4D1697F9">
                <wp:simplePos x="0" y="0"/>
                <wp:positionH relativeFrom="column">
                  <wp:posOffset>185420</wp:posOffset>
                </wp:positionH>
                <wp:positionV relativeFrom="paragraph">
                  <wp:posOffset>170180</wp:posOffset>
                </wp:positionV>
                <wp:extent cx="5610225" cy="6172200"/>
                <wp:effectExtent l="0" t="0" r="28575" b="1905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6172200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14.6pt;margin-top:13.4pt;width:441.75pt;height:486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" fillcolor="white [3201]" strokecolor="black [3213]" strokeweight=".5pt"/>
            </w:pict>
          </mc:Fallback>
        </mc:AlternateContent>
      </w: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Fişa de răspuns </w:t>
      </w:r>
      <w:r>
        <w:rPr>
          <w:b/>
          <w:sz w:val="24"/>
          <w:szCs w:val="24"/>
          <w:u w:val="single"/>
          <w:lang w:val="en-US"/>
        </w:rPr>
        <w:t>B</w:t>
      </w:r>
      <w:r w:rsidRPr="00320631">
        <w:rPr>
          <w:b/>
          <w:sz w:val="24"/>
          <w:szCs w:val="24"/>
          <w:u w:val="single"/>
          <w:lang w:val="en-US"/>
        </w:rPr>
        <w:t>.</w:t>
      </w:r>
      <w:r>
        <w:rPr>
          <w:b/>
          <w:sz w:val="24"/>
          <w:szCs w:val="24"/>
          <w:u w:val="single"/>
          <w:lang w:val="en-US"/>
        </w:rPr>
        <w:t>4</w:t>
      </w:r>
    </w:p>
    <w:p w:rsidR="007416D0" w:rsidRPr="00D07A9A" w:rsidRDefault="005C65BA" w:rsidP="007416D0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Realizează circuite electrice prin care să determini </w:t>
      </w:r>
      <w:r w:rsidRPr="005C65BA">
        <w:rPr>
          <w:b/>
          <w:sz w:val="24"/>
          <w:szCs w:val="24"/>
          <w:lang w:val="en-US"/>
        </w:rPr>
        <w:t>temperatura filamentului becului</w:t>
      </w:r>
      <w:r>
        <w:rPr>
          <w:sz w:val="24"/>
          <w:szCs w:val="24"/>
          <w:lang w:val="en-US"/>
        </w:rPr>
        <w:t xml:space="preserve"> pus la dispoziţie, în regim normal de funcţionare. </w:t>
      </w:r>
      <w:r w:rsidR="007416D0" w:rsidRPr="007416D0">
        <w:rPr>
          <w:sz w:val="24"/>
          <w:szCs w:val="24"/>
          <w:lang w:val="en-US"/>
        </w:rPr>
        <w:t>Desenea</w:t>
      </w:r>
      <w:r w:rsidR="007416D0" w:rsidRPr="007416D0">
        <w:rPr>
          <w:sz w:val="24"/>
          <w:szCs w:val="24"/>
        </w:rPr>
        <w:t>ză schem</w:t>
      </w:r>
      <w:r>
        <w:rPr>
          <w:sz w:val="24"/>
          <w:szCs w:val="24"/>
        </w:rPr>
        <w:t>ele</w:t>
      </w:r>
      <w:r w:rsidR="007416D0" w:rsidRPr="007416D0">
        <w:rPr>
          <w:sz w:val="24"/>
          <w:szCs w:val="24"/>
        </w:rPr>
        <w:t xml:space="preserve"> circuit</w:t>
      </w:r>
      <w:r>
        <w:rPr>
          <w:sz w:val="24"/>
          <w:szCs w:val="24"/>
        </w:rPr>
        <w:t>e</w:t>
      </w:r>
      <w:r w:rsidR="007416D0" w:rsidRPr="007416D0">
        <w:rPr>
          <w:sz w:val="24"/>
          <w:szCs w:val="24"/>
        </w:rPr>
        <w:t>l</w:t>
      </w:r>
      <w:r>
        <w:rPr>
          <w:sz w:val="24"/>
          <w:szCs w:val="24"/>
        </w:rPr>
        <w:t>or</w:t>
      </w:r>
      <w:r w:rsidR="007416D0" w:rsidRPr="007416D0">
        <w:rPr>
          <w:sz w:val="24"/>
          <w:szCs w:val="24"/>
        </w:rPr>
        <w:t xml:space="preserve"> construit</w:t>
      </w:r>
      <w:r>
        <w:rPr>
          <w:sz w:val="24"/>
          <w:szCs w:val="24"/>
        </w:rPr>
        <w:t>e</w:t>
      </w:r>
      <w:r w:rsidR="007416D0" w:rsidRPr="007416D0">
        <w:rPr>
          <w:sz w:val="24"/>
          <w:szCs w:val="24"/>
        </w:rPr>
        <w:t>, scrie relaţiile fizice utilizate</w:t>
      </w:r>
      <w:r w:rsidR="007416D0" w:rsidRPr="007416D0">
        <w:rPr>
          <w:sz w:val="24"/>
          <w:szCs w:val="24"/>
          <w:lang w:val="en-US"/>
        </w:rPr>
        <w:t xml:space="preserve"> şi prezintă rezultatul în caseta următoare.</w:t>
      </w:r>
      <w:r w:rsidR="00BE0213">
        <w:rPr>
          <w:sz w:val="24"/>
          <w:szCs w:val="24"/>
          <w:lang w:val="en-US"/>
        </w:rPr>
        <w:t xml:space="preserve"> Se </w:t>
      </w:r>
      <w:r w:rsidR="00D07A9A">
        <w:rPr>
          <w:sz w:val="24"/>
          <w:szCs w:val="24"/>
          <w:lang w:val="en-US"/>
        </w:rPr>
        <w:t>cunoa</w:t>
      </w:r>
      <w:r w:rsidR="00D07A9A">
        <w:rPr>
          <w:sz w:val="24"/>
          <w:szCs w:val="24"/>
        </w:rPr>
        <w:t>şte dependenţa rezistenţei de temperatură, R=</w:t>
      </w:r>
      <w:r w:rsidR="00D07A9A" w:rsidRPr="00D07A9A">
        <w:rPr>
          <w:sz w:val="24"/>
          <w:szCs w:val="24"/>
        </w:rPr>
        <w:t>R</w:t>
      </w:r>
      <w:r w:rsidR="00D07A9A" w:rsidRPr="00D07A9A">
        <w:rPr>
          <w:sz w:val="24"/>
          <w:szCs w:val="24"/>
          <w:vertAlign w:val="subscript"/>
        </w:rPr>
        <w:t>0</w:t>
      </w:r>
      <w:r w:rsidR="00D07A9A">
        <w:rPr>
          <w:sz w:val="24"/>
          <w:szCs w:val="24"/>
        </w:rPr>
        <w:t>(1</w:t>
      </w:r>
      <w:r w:rsidR="00D07A9A">
        <w:rPr>
          <w:sz w:val="24"/>
          <w:szCs w:val="24"/>
          <w:lang w:val="en-US"/>
        </w:rPr>
        <w:t>+</w:t>
      </w:r>
      <w:r w:rsidR="00D07A9A" w:rsidRPr="00D07A9A">
        <w:rPr>
          <w:sz w:val="24"/>
          <w:szCs w:val="24"/>
        </w:rPr>
        <w:t xml:space="preserve"> </w:t>
      </w:r>
      <w:r w:rsidR="00D07A9A">
        <w:rPr>
          <w:sz w:val="24"/>
          <w:szCs w:val="24"/>
        </w:rPr>
        <w:t>αt), unde R</w:t>
      </w:r>
      <w:r w:rsidR="00D07A9A" w:rsidRPr="00D07A9A">
        <w:rPr>
          <w:sz w:val="24"/>
          <w:szCs w:val="24"/>
          <w:vertAlign w:val="subscript"/>
        </w:rPr>
        <w:t>0</w:t>
      </w:r>
      <w:r w:rsidR="00D07A9A">
        <w:rPr>
          <w:sz w:val="24"/>
          <w:szCs w:val="24"/>
        </w:rPr>
        <w:t xml:space="preserve"> este rezistenţa la rece, R este rezistenţa la temperatura t, iar α</w:t>
      </w:r>
      <w:r w:rsidR="00BE0213">
        <w:rPr>
          <w:sz w:val="24"/>
          <w:szCs w:val="24"/>
          <w:lang w:val="en-US"/>
        </w:rPr>
        <w:t xml:space="preserve"> </w:t>
      </w:r>
      <w:r w:rsidR="00D07A9A">
        <w:rPr>
          <w:sz w:val="24"/>
          <w:szCs w:val="24"/>
          <w:lang w:val="en-US"/>
        </w:rPr>
        <w:t xml:space="preserve">este </w:t>
      </w:r>
      <w:r w:rsidR="00BE0213">
        <w:rPr>
          <w:sz w:val="24"/>
          <w:szCs w:val="24"/>
          <w:lang w:val="en-US"/>
        </w:rPr>
        <w:t>coeficientul termic al re</w:t>
      </w:r>
      <w:r w:rsidR="00BE0213">
        <w:rPr>
          <w:sz w:val="24"/>
          <w:szCs w:val="24"/>
        </w:rPr>
        <w:t>zistivităţii, α=0,0045(°C)</w:t>
      </w:r>
      <w:r w:rsidR="00BE0213">
        <w:rPr>
          <w:sz w:val="24"/>
          <w:szCs w:val="24"/>
          <w:vertAlign w:val="superscript"/>
          <w:lang w:val="en-US"/>
        </w:rPr>
        <w:t>-1</w:t>
      </w:r>
      <w:r w:rsidR="00D07A9A">
        <w:rPr>
          <w:sz w:val="24"/>
          <w:szCs w:val="24"/>
          <w:lang w:val="en-US"/>
        </w:rPr>
        <w:t>.</w:t>
      </w:r>
    </w:p>
    <w:p w:rsidR="007416D0" w:rsidRDefault="007416D0" w:rsidP="007416D0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E123F63" wp14:editId="4D1697F9">
                <wp:simplePos x="0" y="0"/>
                <wp:positionH relativeFrom="column">
                  <wp:posOffset>185420</wp:posOffset>
                </wp:positionH>
                <wp:positionV relativeFrom="paragraph">
                  <wp:posOffset>169545</wp:posOffset>
                </wp:positionV>
                <wp:extent cx="5610225" cy="5667375"/>
                <wp:effectExtent l="0" t="0" r="28575" b="28575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5667375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1" o:spid="_x0000_s1026" style="position:absolute;margin-left:14.6pt;margin-top:13.35pt;width:441.75pt;height:446.2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" fillcolor="white [3201]" strokecolor="black [3213]" strokeweight=".5pt"/>
            </w:pict>
          </mc:Fallback>
        </mc:AlternateContent>
      </w: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Fişa de răspuns </w:t>
      </w:r>
      <w:r>
        <w:rPr>
          <w:b/>
          <w:sz w:val="24"/>
          <w:szCs w:val="24"/>
          <w:u w:val="single"/>
          <w:lang w:val="en-US"/>
        </w:rPr>
        <w:t>B</w:t>
      </w:r>
      <w:r w:rsidRPr="00320631">
        <w:rPr>
          <w:b/>
          <w:sz w:val="24"/>
          <w:szCs w:val="24"/>
          <w:u w:val="single"/>
          <w:lang w:val="en-US"/>
        </w:rPr>
        <w:t>.</w:t>
      </w:r>
      <w:r>
        <w:rPr>
          <w:b/>
          <w:sz w:val="24"/>
          <w:szCs w:val="24"/>
          <w:u w:val="single"/>
          <w:lang w:val="en-US"/>
        </w:rPr>
        <w:t>5</w:t>
      </w:r>
    </w:p>
    <w:p w:rsidR="007416D0" w:rsidRPr="007416D0" w:rsidRDefault="00D07A9A" w:rsidP="007416D0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>Cunosc</w:t>
      </w:r>
      <w:r>
        <w:rPr>
          <w:sz w:val="24"/>
          <w:szCs w:val="24"/>
        </w:rPr>
        <w:t xml:space="preserve">ând că </w:t>
      </w:r>
      <w:r w:rsidR="005C65BA" w:rsidRPr="00D07A9A">
        <w:rPr>
          <w:sz w:val="24"/>
          <w:szCs w:val="24"/>
          <w:lang w:val="en-US"/>
        </w:rPr>
        <w:t xml:space="preserve">puterea </w:t>
      </w:r>
      <w:r w:rsidR="00453945">
        <w:rPr>
          <w:sz w:val="24"/>
          <w:szCs w:val="24"/>
          <w:lang w:val="en-US"/>
        </w:rPr>
        <w:t xml:space="preserve">electrică </w:t>
      </w:r>
      <w:r w:rsidR="005C65BA" w:rsidRPr="00D07A9A">
        <w:rPr>
          <w:sz w:val="24"/>
          <w:szCs w:val="24"/>
          <w:lang w:val="en-US"/>
        </w:rPr>
        <w:t>consumată de bec</w:t>
      </w:r>
      <w:r w:rsidR="005C65BA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 xml:space="preserve">depinde de tensiunea şi intensitatea curentului ce trece prin acesta, prin relaţia </w:t>
      </w:r>
      <w:r>
        <w:rPr>
          <w:sz w:val="24"/>
          <w:szCs w:val="24"/>
        </w:rPr>
        <w:t xml:space="preserve">P=U·I, </w:t>
      </w:r>
      <w:r>
        <w:rPr>
          <w:sz w:val="24"/>
          <w:szCs w:val="24"/>
          <w:lang w:val="en-US"/>
        </w:rPr>
        <w:t xml:space="preserve">realizează un circuit în care să utilizezi potenţiometrul pentru alimentarea becului în regim variabil de tensiune. </w:t>
      </w:r>
      <w:r w:rsidR="00453945">
        <w:rPr>
          <w:sz w:val="24"/>
          <w:szCs w:val="24"/>
          <w:lang w:val="en-US"/>
        </w:rPr>
        <w:t xml:space="preserve">Determină </w:t>
      </w:r>
      <w:r w:rsidR="00453945">
        <w:rPr>
          <w:b/>
          <w:sz w:val="24"/>
          <w:szCs w:val="24"/>
          <w:lang w:val="en-US"/>
        </w:rPr>
        <w:t>puterea electrică consumată de bec</w:t>
      </w:r>
      <w:r>
        <w:rPr>
          <w:sz w:val="24"/>
          <w:szCs w:val="24"/>
          <w:lang w:val="en-US"/>
        </w:rPr>
        <w:t xml:space="preserve"> </w:t>
      </w:r>
      <w:r w:rsidR="00453945">
        <w:rPr>
          <w:sz w:val="24"/>
          <w:szCs w:val="24"/>
          <w:lang w:val="en-US"/>
        </w:rPr>
        <w:t xml:space="preserve">pentru cel puţin cinci cazuri. </w:t>
      </w:r>
      <w:r w:rsidR="00F04C97">
        <w:rPr>
          <w:sz w:val="24"/>
          <w:szCs w:val="24"/>
        </w:rPr>
        <w:t>E</w:t>
      </w:r>
      <w:r w:rsidR="000445AD">
        <w:rPr>
          <w:sz w:val="24"/>
          <w:szCs w:val="24"/>
          <w:lang w:val="en-US"/>
        </w:rPr>
        <w:t xml:space="preserve">xprimă </w:t>
      </w:r>
      <w:r w:rsidR="00F04C97">
        <w:rPr>
          <w:sz w:val="24"/>
          <w:szCs w:val="24"/>
          <w:lang w:val="en-US"/>
        </w:rPr>
        <w:t xml:space="preserve">puterea </w:t>
      </w:r>
      <w:r w:rsidR="000445AD">
        <w:rPr>
          <w:sz w:val="24"/>
          <w:szCs w:val="24"/>
          <w:lang w:val="en-US"/>
        </w:rPr>
        <w:t>în mW</w:t>
      </w:r>
      <w:r w:rsidR="005C65BA">
        <w:rPr>
          <w:sz w:val="24"/>
          <w:szCs w:val="24"/>
          <w:lang w:val="en-US"/>
        </w:rPr>
        <w:t xml:space="preserve">. </w:t>
      </w:r>
      <w:r w:rsidR="007416D0" w:rsidRPr="007416D0">
        <w:rPr>
          <w:sz w:val="24"/>
          <w:szCs w:val="24"/>
          <w:lang w:val="en-US"/>
        </w:rPr>
        <w:t>Desenea</w:t>
      </w:r>
      <w:r w:rsidR="007416D0" w:rsidRPr="007416D0">
        <w:rPr>
          <w:sz w:val="24"/>
          <w:szCs w:val="24"/>
        </w:rPr>
        <w:t>ză schema circuitului construit</w:t>
      </w:r>
      <w:r w:rsidR="007416D0" w:rsidRPr="007416D0">
        <w:rPr>
          <w:sz w:val="24"/>
          <w:szCs w:val="24"/>
          <w:lang w:val="en-US"/>
        </w:rPr>
        <w:t xml:space="preserve"> şi prezintă rezultat</w:t>
      </w:r>
      <w:r w:rsidR="005C65BA">
        <w:rPr>
          <w:sz w:val="24"/>
          <w:szCs w:val="24"/>
          <w:lang w:val="en-US"/>
        </w:rPr>
        <w:t>ele</w:t>
      </w:r>
      <w:r w:rsidR="007416D0" w:rsidRPr="007416D0">
        <w:rPr>
          <w:sz w:val="24"/>
          <w:szCs w:val="24"/>
          <w:lang w:val="en-US"/>
        </w:rPr>
        <w:t xml:space="preserve"> în</w:t>
      </w:r>
      <w:r w:rsidR="005C65BA">
        <w:rPr>
          <w:sz w:val="24"/>
          <w:szCs w:val="24"/>
          <w:lang w:val="en-US"/>
        </w:rPr>
        <w:t>tr-un tabel</w:t>
      </w:r>
      <w:r w:rsidR="007416D0" w:rsidRPr="007416D0">
        <w:rPr>
          <w:sz w:val="24"/>
          <w:szCs w:val="24"/>
          <w:lang w:val="en-US"/>
        </w:rPr>
        <w:t>.</w:t>
      </w:r>
      <w:r w:rsidR="005C65BA">
        <w:rPr>
          <w:sz w:val="24"/>
          <w:szCs w:val="24"/>
          <w:lang w:val="en-US"/>
        </w:rPr>
        <w:t xml:space="preserve"> </w:t>
      </w:r>
    </w:p>
    <w:p w:rsidR="007416D0" w:rsidRDefault="007416D0" w:rsidP="007416D0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E123F63" wp14:editId="4D1697F9">
                <wp:simplePos x="0" y="0"/>
                <wp:positionH relativeFrom="column">
                  <wp:posOffset>185420</wp:posOffset>
                </wp:positionH>
                <wp:positionV relativeFrom="paragraph">
                  <wp:posOffset>169545</wp:posOffset>
                </wp:positionV>
                <wp:extent cx="5610225" cy="5638800"/>
                <wp:effectExtent l="0" t="0" r="28575" b="1905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5638800"/>
                        </a:xfrm>
                        <a:prstGeom prst="rect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2" o:spid="_x0000_s1026" style="position:absolute;margin-left:14.6pt;margin-top:13.35pt;width:441.75pt;height:444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" fillcolor="white [3201]" strokecolor="black [3213]" strokeweight=".5pt"/>
            </w:pict>
          </mc:Fallback>
        </mc:AlternateContent>
      </w: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p w:rsidR="007416D0" w:rsidRDefault="007416D0" w:rsidP="007416D0">
      <w:pPr>
        <w:jc w:val="both"/>
        <w:rPr>
          <w:sz w:val="24"/>
          <w:szCs w:val="24"/>
          <w:lang w:val="en-US"/>
        </w:rPr>
      </w:pPr>
    </w:p>
    <w:sectPr w:rsidR="007416D0" w:rsidSect="00993E3C">
      <w:headerReference w:type="default" r:id="rId11"/>
      <w:footerReference w:type="default" r:id="rId12"/>
      <w:pgSz w:w="11906" w:h="16838"/>
      <w:pgMar w:top="2835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20A0" w:rsidRDefault="00DA20A0" w:rsidP="00993E3C">
      <w:pPr>
        <w:spacing w:after="0" w:line="240" w:lineRule="auto"/>
      </w:pPr>
      <w:r>
        <w:separator/>
      </w:r>
    </w:p>
  </w:endnote>
  <w:endnote w:type="continuationSeparator" w:id="0">
    <w:p w:rsidR="00DA20A0" w:rsidRDefault="00DA20A0" w:rsidP="00993E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C92" w:rsidRPr="00D218C8" w:rsidRDefault="00B26C92" w:rsidP="00B26C92">
    <w:pPr>
      <w:numPr>
        <w:ilvl w:val="0"/>
        <w:numId w:val="5"/>
      </w:numPr>
      <w:pBdr>
        <w:top w:val="single" w:sz="12" w:space="1" w:color="auto"/>
      </w:pBdr>
      <w:spacing w:after="0" w:line="240" w:lineRule="auto"/>
      <w:jc w:val="both"/>
      <w:rPr>
        <w:rFonts w:cstheme="minorHAnsi"/>
        <w:sz w:val="18"/>
        <w:szCs w:val="18"/>
      </w:rPr>
    </w:pPr>
    <w:r w:rsidRPr="00D218C8">
      <w:rPr>
        <w:rFonts w:cstheme="minorHAnsi"/>
        <w:sz w:val="18"/>
        <w:szCs w:val="18"/>
      </w:rPr>
      <w:t xml:space="preserve">Fiecare dintre subiectele </w:t>
    </w:r>
    <w:r>
      <w:rPr>
        <w:rFonts w:cstheme="minorHAnsi"/>
        <w:sz w:val="18"/>
        <w:szCs w:val="18"/>
      </w:rPr>
      <w:t>A</w:t>
    </w:r>
    <w:r w:rsidRPr="00D218C8">
      <w:rPr>
        <w:rFonts w:cstheme="minorHAnsi"/>
        <w:sz w:val="18"/>
        <w:szCs w:val="18"/>
      </w:rPr>
      <w:t xml:space="preserve">, respectiv </w:t>
    </w:r>
    <w:r>
      <w:rPr>
        <w:rFonts w:cstheme="minorHAnsi"/>
        <w:sz w:val="18"/>
        <w:szCs w:val="18"/>
      </w:rPr>
      <w:t>B</w:t>
    </w:r>
    <w:r w:rsidRPr="00D218C8">
      <w:rPr>
        <w:rFonts w:cstheme="minorHAnsi"/>
        <w:sz w:val="18"/>
        <w:szCs w:val="18"/>
      </w:rPr>
      <w:t xml:space="preserve"> se rezolvă pe o foaie separată care se secretizează.</w:t>
    </w:r>
  </w:p>
  <w:p w:rsidR="00B26C92" w:rsidRPr="00D218C8" w:rsidRDefault="00B26C92" w:rsidP="00B26C92">
    <w:pPr>
      <w:numPr>
        <w:ilvl w:val="0"/>
        <w:numId w:val="5"/>
      </w:numPr>
      <w:spacing w:after="0" w:line="240" w:lineRule="auto"/>
      <w:jc w:val="both"/>
      <w:rPr>
        <w:rFonts w:cstheme="minorHAnsi"/>
        <w:sz w:val="18"/>
        <w:szCs w:val="18"/>
      </w:rPr>
    </w:pPr>
    <w:r w:rsidRPr="00D218C8">
      <w:rPr>
        <w:rFonts w:cstheme="minorHAnsi"/>
        <w:sz w:val="18"/>
        <w:szCs w:val="18"/>
      </w:rPr>
      <w:t xml:space="preserve">În cadrul unui subiect, elevul are dreptul să rezolve </w:t>
    </w:r>
    <w:r w:rsidRPr="00D218C8">
      <w:rPr>
        <w:rFonts w:cstheme="minorHAnsi"/>
        <w:color w:val="000000"/>
        <w:sz w:val="18"/>
        <w:szCs w:val="18"/>
      </w:rPr>
      <w:t xml:space="preserve">cerinţele </w:t>
    </w:r>
    <w:r w:rsidRPr="00D218C8">
      <w:rPr>
        <w:rFonts w:cstheme="minorHAnsi"/>
        <w:sz w:val="18"/>
        <w:szCs w:val="18"/>
      </w:rPr>
      <w:t xml:space="preserve">în orice ordine. </w:t>
    </w:r>
  </w:p>
  <w:p w:rsidR="00B26C92" w:rsidRPr="00D218C8" w:rsidRDefault="00B26C92" w:rsidP="00B26C92">
    <w:pPr>
      <w:numPr>
        <w:ilvl w:val="0"/>
        <w:numId w:val="5"/>
      </w:numPr>
      <w:spacing w:after="0" w:line="240" w:lineRule="auto"/>
      <w:jc w:val="both"/>
      <w:rPr>
        <w:rFonts w:cstheme="minorHAnsi"/>
        <w:sz w:val="18"/>
        <w:szCs w:val="18"/>
      </w:rPr>
    </w:pPr>
    <w:r w:rsidRPr="00D218C8">
      <w:rPr>
        <w:rFonts w:cstheme="minorHAnsi"/>
        <w:sz w:val="18"/>
        <w:szCs w:val="18"/>
      </w:rPr>
      <w:t xml:space="preserve">Durata probei este de </w:t>
    </w:r>
    <w:r>
      <w:rPr>
        <w:rFonts w:cstheme="minorHAnsi"/>
        <w:sz w:val="18"/>
        <w:szCs w:val="18"/>
      </w:rPr>
      <w:t>2</w:t>
    </w:r>
    <w:r w:rsidRPr="00D218C8">
      <w:rPr>
        <w:rFonts w:cstheme="minorHAnsi"/>
        <w:sz w:val="18"/>
        <w:szCs w:val="18"/>
      </w:rPr>
      <w:t xml:space="preserve"> ore </w:t>
    </w:r>
    <w:r>
      <w:rPr>
        <w:rFonts w:cstheme="minorHAnsi"/>
        <w:sz w:val="18"/>
        <w:szCs w:val="18"/>
      </w:rPr>
      <w:t>pentru efectuarea măsurătorilor şi 1 oră pentru redactarea lucrării</w:t>
    </w:r>
    <w:r w:rsidRPr="00D218C8">
      <w:rPr>
        <w:rFonts w:cstheme="minorHAnsi"/>
        <w:sz w:val="18"/>
        <w:szCs w:val="18"/>
      </w:rPr>
      <w:t>.</w:t>
    </w:r>
  </w:p>
  <w:p w:rsidR="00B26C92" w:rsidRPr="00D218C8" w:rsidRDefault="00B26C92" w:rsidP="00B26C92">
    <w:pPr>
      <w:numPr>
        <w:ilvl w:val="0"/>
        <w:numId w:val="5"/>
      </w:numPr>
      <w:spacing w:after="0" w:line="240" w:lineRule="auto"/>
      <w:jc w:val="both"/>
      <w:rPr>
        <w:rFonts w:cstheme="minorHAnsi"/>
        <w:sz w:val="18"/>
        <w:szCs w:val="18"/>
      </w:rPr>
    </w:pPr>
    <w:r w:rsidRPr="00D218C8">
      <w:rPr>
        <w:rFonts w:cstheme="minorHAnsi"/>
        <w:sz w:val="18"/>
        <w:szCs w:val="18"/>
      </w:rPr>
      <w:t>Elevii au dreptul să utilizeze calculatoare de buzunar, dar neprogramabile.</w:t>
    </w:r>
  </w:p>
  <w:p w:rsidR="00A030FF" w:rsidRPr="00B26C92" w:rsidRDefault="00B26C92" w:rsidP="00B26C92">
    <w:pPr>
      <w:numPr>
        <w:ilvl w:val="0"/>
        <w:numId w:val="5"/>
      </w:numPr>
      <w:spacing w:after="0" w:line="240" w:lineRule="auto"/>
      <w:jc w:val="both"/>
      <w:rPr>
        <w:rFonts w:cstheme="minorHAnsi"/>
        <w:spacing w:val="-4"/>
        <w:sz w:val="18"/>
        <w:szCs w:val="18"/>
      </w:rPr>
    </w:pPr>
    <w:r w:rsidRPr="00D218C8">
      <w:rPr>
        <w:rFonts w:cstheme="minorHAnsi"/>
        <w:spacing w:val="-4"/>
        <w:sz w:val="18"/>
        <w:szCs w:val="18"/>
      </w:rPr>
      <w:t>Fiecare subiect se punctează de la 10 la 1 (1 punct din oficiu). Punctajul final reprezintă suma acestora.</w:t>
    </w:r>
  </w:p>
  <w:p w:rsidR="00A030FF" w:rsidRDefault="00A030F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20A0" w:rsidRDefault="00DA20A0" w:rsidP="00993E3C">
      <w:pPr>
        <w:spacing w:after="0" w:line="240" w:lineRule="auto"/>
      </w:pPr>
      <w:r>
        <w:separator/>
      </w:r>
    </w:p>
  </w:footnote>
  <w:footnote w:type="continuationSeparator" w:id="0">
    <w:p w:rsidR="00DA20A0" w:rsidRDefault="00DA20A0" w:rsidP="00993E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  <w:r w:rsidRPr="00B26C92"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anchor distT="0" distB="0" distL="114300" distR="114300" simplePos="0" relativeHeight="251659264" behindDoc="1" locked="0" layoutInCell="1" allowOverlap="1" wp14:anchorId="59AF2C39" wp14:editId="3040651E">
          <wp:simplePos x="0" y="0"/>
          <wp:positionH relativeFrom="column">
            <wp:posOffset>175260</wp:posOffset>
          </wp:positionH>
          <wp:positionV relativeFrom="paragraph">
            <wp:posOffset>-107950</wp:posOffset>
          </wp:positionV>
          <wp:extent cx="1225550" cy="1219200"/>
          <wp:effectExtent l="0" t="0" r="0" b="0"/>
          <wp:wrapTight wrapText="bothSides">
            <wp:wrapPolygon edited="0">
              <wp:start x="0" y="0"/>
              <wp:lineTo x="0" y="21263"/>
              <wp:lineTo x="21152" y="21263"/>
              <wp:lineTo x="21152" y="0"/>
              <wp:lineTo x="0" y="0"/>
            </wp:wrapPolygon>
          </wp:wrapTight>
          <wp:docPr id="2" name="Imagine 1" descr="http://www.eminescusm.ro/onf2013/img/ONF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eminescusm.ro/onf2013/img/ONF1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1219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26C92" w:rsidRPr="00B26C92" w:rsidRDefault="00B26C92" w:rsidP="00B26C92">
    <w:pPr>
      <w:framePr w:w="1893" w:h="1266" w:hSpace="180" w:wrap="around" w:vAnchor="page" w:hAnchor="page" w:x="9110" w:y="631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clear" w:color="auto" w:fill="D9D9D9"/>
      <w:spacing w:after="0" w:line="240" w:lineRule="auto"/>
      <w:jc w:val="center"/>
      <w:rPr>
        <w:rFonts w:ascii="Times New Roman" w:eastAsia="Times New Roman" w:hAnsi="Times New Roman" w:cs="Times New Roman"/>
        <w:sz w:val="96"/>
        <w:szCs w:val="96"/>
        <w:lang w:eastAsia="ro-RO"/>
      </w:rPr>
    </w:pPr>
    <w:r w:rsidRPr="00B26C92">
      <w:rPr>
        <w:rFonts w:ascii="Times New Roman" w:eastAsia="Times New Roman" w:hAnsi="Times New Roman" w:cs="Times New Roman"/>
        <w:sz w:val="96"/>
        <w:szCs w:val="96"/>
        <w:lang w:eastAsia="ro-RO"/>
      </w:rPr>
      <w:t>VI</w:t>
    </w:r>
    <w:r>
      <w:rPr>
        <w:rFonts w:ascii="Times New Roman" w:eastAsia="Times New Roman" w:hAnsi="Times New Roman" w:cs="Times New Roman"/>
        <w:sz w:val="96"/>
        <w:szCs w:val="96"/>
        <w:lang w:eastAsia="ro-RO"/>
      </w:rPr>
      <w:t>II</w:t>
    </w:r>
  </w:p>
  <w:p w:rsidR="00B26C92" w:rsidRPr="00B26C92" w:rsidRDefault="00B26C92" w:rsidP="00B26C92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0"/>
        <w:szCs w:val="20"/>
        <w:lang w:eastAsia="ro-RO"/>
      </w:rPr>
    </w:pPr>
    <w:r w:rsidRPr="00B26C92">
      <w:rPr>
        <w:rFonts w:ascii="Cambria" w:eastAsia="Times New Roman" w:hAnsi="Cambria" w:cs="Times New Roman"/>
        <w:b/>
        <w:sz w:val="20"/>
        <w:szCs w:val="20"/>
        <w:lang w:eastAsia="ro-RO"/>
      </w:rPr>
      <w:t>Ministerul Educaţiei Naţionale</w:t>
    </w:r>
  </w:p>
  <w:p w:rsidR="00B26C92" w:rsidRPr="00B26C92" w:rsidRDefault="00B26C92" w:rsidP="00B26C92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0"/>
        <w:szCs w:val="20"/>
        <w:lang w:eastAsia="ro-RO"/>
      </w:rPr>
    </w:pPr>
    <w:r w:rsidRPr="00B26C92">
      <w:rPr>
        <w:rFonts w:ascii="Cambria" w:eastAsia="Times New Roman" w:hAnsi="Cambria" w:cs="Times New Roman"/>
        <w:b/>
        <w:sz w:val="20"/>
        <w:szCs w:val="20"/>
        <w:lang w:eastAsia="ro-RO"/>
      </w:rPr>
      <w:t>Inspectoratul Şcolar Judeţean Satu Mare</w:t>
    </w:r>
  </w:p>
  <w:p w:rsidR="00B26C92" w:rsidRPr="00B26C92" w:rsidRDefault="00B26C92" w:rsidP="00B26C92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10"/>
        <w:szCs w:val="10"/>
        <w:lang w:eastAsia="ro-RO"/>
      </w:rPr>
    </w:pPr>
  </w:p>
  <w:p w:rsidR="00B26C92" w:rsidRPr="00B26C92" w:rsidRDefault="00B26C92" w:rsidP="00B26C92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eastAsia="ro-RO"/>
      </w:rPr>
    </w:pPr>
    <w:r w:rsidRPr="00B26C92">
      <w:rPr>
        <w:rFonts w:ascii="Cambria" w:eastAsia="Times New Roman" w:hAnsi="Cambria" w:cs="Times New Roman"/>
        <w:b/>
        <w:sz w:val="28"/>
        <w:szCs w:val="28"/>
        <w:lang w:eastAsia="ro-RO"/>
      </w:rPr>
      <w:t>Olimpiada Naţională de Fizică</w:t>
    </w:r>
  </w:p>
  <w:p w:rsidR="00B26C92" w:rsidRPr="00B26C92" w:rsidRDefault="00B26C92" w:rsidP="00B26C92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eastAsia="ro-RO"/>
      </w:rPr>
    </w:pPr>
    <w:r w:rsidRPr="00B26C92">
      <w:rPr>
        <w:rFonts w:ascii="Cambria" w:eastAsia="Times New Roman" w:hAnsi="Cambria" w:cs="Times New Roman"/>
        <w:b/>
        <w:sz w:val="28"/>
        <w:szCs w:val="28"/>
        <w:lang w:eastAsia="ro-RO"/>
      </w:rPr>
      <w:t>31 martie - 5 aprilie 2013</w:t>
    </w:r>
  </w:p>
  <w:p w:rsidR="00B26C92" w:rsidRPr="00B26C92" w:rsidRDefault="00B26C92" w:rsidP="00B26C92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10"/>
        <w:szCs w:val="10"/>
        <w:lang w:eastAsia="ro-RO"/>
      </w:rPr>
    </w:pPr>
  </w:p>
  <w:p w:rsidR="00B26C92" w:rsidRPr="00B26C92" w:rsidRDefault="00B26C92" w:rsidP="00B26C92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eastAsia="ro-RO"/>
      </w:rPr>
    </w:pPr>
    <w:r w:rsidRPr="00B26C92">
      <w:rPr>
        <w:rFonts w:ascii="Cambria" w:eastAsia="Times New Roman" w:hAnsi="Cambria" w:cs="Times New Roman"/>
        <w:b/>
        <w:sz w:val="28"/>
        <w:szCs w:val="28"/>
        <w:lang w:eastAsia="ro-RO"/>
      </w:rPr>
      <w:t>Proba experimentală</w:t>
    </w:r>
  </w:p>
  <w:p w:rsidR="00B26C92" w:rsidRPr="00B26C92" w:rsidRDefault="00B26C92" w:rsidP="00B26C92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4"/>
        <w:szCs w:val="24"/>
        <w:lang w:eastAsia="ro-RO"/>
      </w:rPr>
    </w:pPr>
    <w:r w:rsidRPr="00B26C92">
      <w:rPr>
        <w:rFonts w:ascii="Cambria" w:eastAsia="Times New Roman" w:hAnsi="Cambria" w:cs="Times New Roman"/>
        <w:b/>
        <w:sz w:val="24"/>
        <w:szCs w:val="24"/>
        <w:lang w:eastAsia="ro-RO"/>
      </w:rPr>
      <w:t>Subiecte</w:t>
    </w: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  <w:r w:rsidRPr="00B26C92">
      <w:rPr>
        <w:rFonts w:ascii="Times New Roman" w:eastAsia="Times New Roman" w:hAnsi="Times New Roman" w:cs="Times New Roman"/>
        <w:sz w:val="16"/>
        <w:szCs w:val="16"/>
        <w:lang w:eastAsia="ro-RO"/>
      </w:rPr>
      <w:tab/>
    </w:r>
  </w:p>
  <w:p w:rsidR="00B26C92" w:rsidRPr="00B26C92" w:rsidRDefault="00B26C92" w:rsidP="00B26C92">
    <w:pPr>
      <w:tabs>
        <w:tab w:val="left" w:pos="709"/>
        <w:tab w:val="center" w:pos="4536"/>
        <w:tab w:val="right" w:pos="9600"/>
      </w:tabs>
      <w:spacing w:after="0" w:line="240" w:lineRule="auto"/>
      <w:jc w:val="right"/>
      <w:rPr>
        <w:rFonts w:ascii="Calibri" w:eastAsia="Times New Roman" w:hAnsi="Calibri" w:cs="Calibri"/>
        <w:sz w:val="16"/>
        <w:szCs w:val="16"/>
        <w:lang w:eastAsia="ro-RO"/>
      </w:rPr>
    </w:pPr>
    <w:r w:rsidRPr="00B26C92">
      <w:rPr>
        <w:rFonts w:ascii="Times New Roman" w:eastAsia="Times New Roman" w:hAnsi="Times New Roman" w:cs="Times New Roman"/>
        <w:sz w:val="16"/>
        <w:szCs w:val="16"/>
        <w:lang w:eastAsia="ro-RO"/>
      </w:rPr>
      <w:tab/>
    </w:r>
    <w:r w:rsidRPr="00B26C92">
      <w:rPr>
        <w:rFonts w:ascii="Calibri" w:eastAsia="Times New Roman" w:hAnsi="Calibri" w:cs="Calibri"/>
        <w:lang w:eastAsia="ro-RO"/>
      </w:rPr>
      <w:t xml:space="preserve">Pagina </w:t>
    </w:r>
    <w:r w:rsidRPr="00B26C92">
      <w:rPr>
        <w:rFonts w:ascii="Calibri" w:eastAsia="Times New Roman" w:hAnsi="Calibri" w:cs="Calibri"/>
        <w:lang w:eastAsia="ro-RO"/>
      </w:rPr>
      <w:fldChar w:fldCharType="begin"/>
    </w:r>
    <w:r w:rsidRPr="00B26C92">
      <w:rPr>
        <w:rFonts w:ascii="Calibri" w:eastAsia="Times New Roman" w:hAnsi="Calibri" w:cs="Calibri"/>
        <w:lang w:eastAsia="ro-RO"/>
      </w:rPr>
      <w:instrText xml:space="preserve"> PAGE </w:instrText>
    </w:r>
    <w:r w:rsidRPr="00B26C92">
      <w:rPr>
        <w:rFonts w:ascii="Calibri" w:eastAsia="Times New Roman" w:hAnsi="Calibri" w:cs="Calibri"/>
        <w:lang w:eastAsia="ro-RO"/>
      </w:rPr>
      <w:fldChar w:fldCharType="separate"/>
    </w:r>
    <w:r w:rsidR="008D6443">
      <w:rPr>
        <w:rFonts w:ascii="Calibri" w:eastAsia="Times New Roman" w:hAnsi="Calibri" w:cs="Calibri"/>
        <w:noProof/>
        <w:lang w:eastAsia="ro-RO"/>
      </w:rPr>
      <w:t>3</w:t>
    </w:r>
    <w:r w:rsidRPr="00B26C92">
      <w:rPr>
        <w:rFonts w:ascii="Calibri" w:eastAsia="Times New Roman" w:hAnsi="Calibri" w:cs="Calibri"/>
        <w:lang w:eastAsia="ro-RO"/>
      </w:rPr>
      <w:fldChar w:fldCharType="end"/>
    </w:r>
    <w:r w:rsidRPr="00B26C92">
      <w:rPr>
        <w:rFonts w:ascii="Calibri" w:eastAsia="Times New Roman" w:hAnsi="Calibri" w:cs="Calibri"/>
        <w:lang w:eastAsia="ro-RO"/>
      </w:rPr>
      <w:t xml:space="preserve"> din </w:t>
    </w:r>
    <w:r w:rsidRPr="00B26C92">
      <w:rPr>
        <w:rFonts w:ascii="Calibri" w:eastAsia="Times New Roman" w:hAnsi="Calibri" w:cs="Calibri"/>
        <w:lang w:eastAsia="ro-RO"/>
      </w:rPr>
      <w:fldChar w:fldCharType="begin"/>
    </w:r>
    <w:r w:rsidRPr="00B26C92">
      <w:rPr>
        <w:rFonts w:ascii="Calibri" w:eastAsia="Times New Roman" w:hAnsi="Calibri" w:cs="Calibri"/>
        <w:lang w:eastAsia="ro-RO"/>
      </w:rPr>
      <w:instrText xml:space="preserve"> NUMPAGES </w:instrText>
    </w:r>
    <w:r w:rsidRPr="00B26C92">
      <w:rPr>
        <w:rFonts w:ascii="Calibri" w:eastAsia="Times New Roman" w:hAnsi="Calibri" w:cs="Calibri"/>
        <w:lang w:eastAsia="ro-RO"/>
      </w:rPr>
      <w:fldChar w:fldCharType="separate"/>
    </w:r>
    <w:r w:rsidR="008D6443">
      <w:rPr>
        <w:rFonts w:ascii="Calibri" w:eastAsia="Times New Roman" w:hAnsi="Calibri" w:cs="Calibri"/>
        <w:noProof/>
        <w:lang w:eastAsia="ro-RO"/>
      </w:rPr>
      <w:t>10</w:t>
    </w:r>
    <w:r w:rsidRPr="00B26C92">
      <w:rPr>
        <w:rFonts w:ascii="Calibri" w:eastAsia="Times New Roman" w:hAnsi="Calibri" w:cs="Calibri"/>
        <w:lang w:eastAsia="ro-RO"/>
      </w:rPr>
      <w:fldChar w:fldCharType="end"/>
    </w:r>
  </w:p>
  <w:p w:rsidR="00993E3C" w:rsidRPr="00993E3C" w:rsidRDefault="00993E3C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>
    <w:nsid w:val="332C5A8F"/>
    <w:multiLevelType w:val="multilevel"/>
    <w:tmpl w:val="7982E59A"/>
    <w:lvl w:ilvl="0">
      <w:start w:val="1"/>
      <w:numFmt w:val="upperLetter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432823AC"/>
    <w:multiLevelType w:val="multilevel"/>
    <w:tmpl w:val="7982E59A"/>
    <w:lvl w:ilvl="0">
      <w:start w:val="1"/>
      <w:numFmt w:val="upperLetter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50760730"/>
    <w:multiLevelType w:val="multilevel"/>
    <w:tmpl w:val="7982E59A"/>
    <w:lvl w:ilvl="0">
      <w:start w:val="1"/>
      <w:numFmt w:val="upperLetter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595B3FBD"/>
    <w:multiLevelType w:val="hybridMultilevel"/>
    <w:tmpl w:val="EA2AF4E2"/>
    <w:lvl w:ilvl="0" w:tplc="0418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Moves/>
  <w:doNotTrackFormatting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4640"/>
    <w:rsid w:val="000445AD"/>
    <w:rsid w:val="00062E98"/>
    <w:rsid w:val="00123A75"/>
    <w:rsid w:val="0016661B"/>
    <w:rsid w:val="00176635"/>
    <w:rsid w:val="00184105"/>
    <w:rsid w:val="001876C6"/>
    <w:rsid w:val="00283BC3"/>
    <w:rsid w:val="002C606F"/>
    <w:rsid w:val="00320631"/>
    <w:rsid w:val="003623E7"/>
    <w:rsid w:val="003736A2"/>
    <w:rsid w:val="00383B0F"/>
    <w:rsid w:val="003F76BC"/>
    <w:rsid w:val="004016D1"/>
    <w:rsid w:val="00453945"/>
    <w:rsid w:val="004C567A"/>
    <w:rsid w:val="00554640"/>
    <w:rsid w:val="005662D0"/>
    <w:rsid w:val="005711CC"/>
    <w:rsid w:val="00594E8B"/>
    <w:rsid w:val="005C44A9"/>
    <w:rsid w:val="005C65BA"/>
    <w:rsid w:val="006231A6"/>
    <w:rsid w:val="006857D5"/>
    <w:rsid w:val="006F4295"/>
    <w:rsid w:val="00700538"/>
    <w:rsid w:val="0073650B"/>
    <w:rsid w:val="007416D0"/>
    <w:rsid w:val="00792EF3"/>
    <w:rsid w:val="007D1AD9"/>
    <w:rsid w:val="008943DC"/>
    <w:rsid w:val="008D6443"/>
    <w:rsid w:val="0093304B"/>
    <w:rsid w:val="00993E3C"/>
    <w:rsid w:val="00A030FF"/>
    <w:rsid w:val="00A074CA"/>
    <w:rsid w:val="00A37430"/>
    <w:rsid w:val="00AF0C3E"/>
    <w:rsid w:val="00B22D0C"/>
    <w:rsid w:val="00B26C92"/>
    <w:rsid w:val="00B521F0"/>
    <w:rsid w:val="00BC44A9"/>
    <w:rsid w:val="00BE0213"/>
    <w:rsid w:val="00BE6314"/>
    <w:rsid w:val="00CD5FF9"/>
    <w:rsid w:val="00D07A9A"/>
    <w:rsid w:val="00D16680"/>
    <w:rsid w:val="00D2455E"/>
    <w:rsid w:val="00D2738D"/>
    <w:rsid w:val="00D752AF"/>
    <w:rsid w:val="00D81C03"/>
    <w:rsid w:val="00DA20A0"/>
    <w:rsid w:val="00E33A48"/>
    <w:rsid w:val="00EE7D6C"/>
    <w:rsid w:val="00F04C97"/>
    <w:rsid w:val="00F35D16"/>
    <w:rsid w:val="00F50BFE"/>
    <w:rsid w:val="00F66D44"/>
    <w:rsid w:val="00FF0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4640"/>
    <w:pPr>
      <w:ind w:left="720"/>
      <w:contextualSpacing/>
    </w:pPr>
  </w:style>
  <w:style w:type="table" w:styleId="TableGrid">
    <w:name w:val="Table Grid"/>
    <w:basedOn w:val="TableNormal"/>
    <w:uiPriority w:val="59"/>
    <w:rsid w:val="005546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792EF3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92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2E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3E3C"/>
  </w:style>
  <w:style w:type="paragraph" w:styleId="Footer">
    <w:name w:val="footer"/>
    <w:basedOn w:val="Normal"/>
    <w:link w:val="Foot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3E3C"/>
  </w:style>
  <w:style w:type="character" w:styleId="Strong">
    <w:name w:val="Strong"/>
    <w:basedOn w:val="DefaultParagraphFont"/>
    <w:uiPriority w:val="22"/>
    <w:qFormat/>
    <w:rsid w:val="0070053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4640"/>
    <w:pPr>
      <w:ind w:left="720"/>
      <w:contextualSpacing/>
    </w:pPr>
  </w:style>
  <w:style w:type="table" w:styleId="TableGrid">
    <w:name w:val="Table Grid"/>
    <w:basedOn w:val="TableNormal"/>
    <w:uiPriority w:val="59"/>
    <w:rsid w:val="005546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792EF3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92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2E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3E3C"/>
  </w:style>
  <w:style w:type="paragraph" w:styleId="Footer">
    <w:name w:val="footer"/>
    <w:basedOn w:val="Normal"/>
    <w:link w:val="Foot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3E3C"/>
  </w:style>
  <w:style w:type="character" w:styleId="Strong">
    <w:name w:val="Strong"/>
    <w:basedOn w:val="DefaultParagraphFont"/>
    <w:uiPriority w:val="22"/>
    <w:qFormat/>
    <w:rsid w:val="0070053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D512AB-D0B7-4089-9B6E-757AA9E898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10</Pages>
  <Words>749</Words>
  <Characters>4350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Liviu</dc:creator>
  <cp:lastModifiedBy>Liviu</cp:lastModifiedBy>
  <cp:revision>29</cp:revision>
  <cp:lastPrinted>2013-03-24T10:24:00Z</cp:lastPrinted>
  <dcterms:created xsi:type="dcterms:W3CDTF">2013-02-27T14:32:00Z</dcterms:created>
  <dcterms:modified xsi:type="dcterms:W3CDTF">2013-03-31T11:36:00Z</dcterms:modified>
</cp:coreProperties>
</file>