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50BB" w:rsidRDefault="002B50BB" w:rsidP="002B50BB">
      <w:pPr>
        <w:shd w:val="clear" w:color="auto" w:fill="FFFFFF"/>
        <w:rPr>
          <w:rFonts w:ascii="Monotype Corsiva" w:hAnsi="Monotype Corsiva"/>
          <w:b/>
          <w:color w:val="000000"/>
          <w:position w:val="4"/>
          <w:sz w:val="28"/>
          <w:szCs w:val="28"/>
        </w:rPr>
      </w:pPr>
      <w:bookmarkStart w:id="0" w:name="_GoBack"/>
      <w:bookmarkEnd w:id="0"/>
      <w:r>
        <w:rPr>
          <w:rFonts w:ascii="Monotype Corsiva" w:hAnsi="Monotype Corsiva"/>
          <w:b/>
          <w:color w:val="000000"/>
          <w:position w:val="4"/>
          <w:sz w:val="28"/>
          <w:szCs w:val="28"/>
        </w:rPr>
        <w:t>Problema a III-a</w:t>
      </w:r>
    </w:p>
    <w:p w:rsidR="002B50BB" w:rsidRDefault="002B50BB" w:rsidP="002B50BB">
      <w:pPr>
        <w:shd w:val="clear" w:color="auto" w:fill="FFFFFF"/>
        <w:rPr>
          <w:rFonts w:ascii="Monotype Corsiva" w:hAnsi="Monotype Corsiva"/>
          <w:b/>
          <w:color w:val="000000"/>
          <w:position w:val="4"/>
          <w:sz w:val="28"/>
          <w:szCs w:val="28"/>
        </w:rPr>
      </w:pPr>
    </w:p>
    <w:p w:rsidR="00F55D0D" w:rsidRDefault="00746F02" w:rsidP="002B50BB">
      <w:pPr>
        <w:shd w:val="clear" w:color="auto" w:fill="FFFFFF"/>
        <w:rPr>
          <w:rFonts w:ascii="Monotype Corsiva" w:hAnsi="Monotype Corsiva"/>
          <w:b/>
          <w:i/>
          <w:sz w:val="28"/>
          <w:szCs w:val="28"/>
        </w:rPr>
      </w:pPr>
      <w:r w:rsidRPr="002B50BB">
        <w:rPr>
          <w:rFonts w:ascii="Monotype Corsiva" w:hAnsi="Monotype Corsiva"/>
          <w:b/>
          <w:color w:val="000000"/>
          <w:position w:val="4"/>
          <w:sz w:val="28"/>
          <w:szCs w:val="28"/>
        </w:rPr>
        <w:t>Fenomene termice</w:t>
      </w:r>
      <w:r w:rsidR="002B50BB">
        <w:rPr>
          <w:rFonts w:ascii="Monotype Corsiva" w:hAnsi="Monotype Corsiva"/>
          <w:b/>
          <w:color w:val="000000"/>
          <w:position w:val="4"/>
          <w:sz w:val="28"/>
          <w:szCs w:val="28"/>
        </w:rPr>
        <w:t xml:space="preserve"> - </w:t>
      </w:r>
      <w:r w:rsidR="00F55D0D" w:rsidRPr="002B50BB">
        <w:rPr>
          <w:rFonts w:ascii="Monotype Corsiva" w:hAnsi="Monotype Corsiva"/>
          <w:b/>
          <w:i/>
          <w:sz w:val="28"/>
          <w:szCs w:val="28"/>
        </w:rPr>
        <w:t>Climatizarea unui avion presurizat</w:t>
      </w:r>
    </w:p>
    <w:p w:rsidR="002B50BB" w:rsidRPr="002B50BB" w:rsidRDefault="002B50BB" w:rsidP="002B50BB">
      <w:pPr>
        <w:shd w:val="clear" w:color="auto" w:fill="FFFFFF"/>
        <w:rPr>
          <w:rFonts w:ascii="Monotype Corsiva" w:hAnsi="Monotype Corsiva"/>
          <w:b/>
          <w:i/>
          <w:sz w:val="28"/>
          <w:szCs w:val="28"/>
        </w:rPr>
      </w:pPr>
    </w:p>
    <w:p w:rsidR="00F55D0D" w:rsidRPr="002B50BB" w:rsidRDefault="00F55D0D" w:rsidP="00F55D0D">
      <w:pPr>
        <w:ind w:firstLine="708"/>
        <w:rPr>
          <w:sz w:val="22"/>
          <w:szCs w:val="22"/>
        </w:rPr>
      </w:pPr>
      <w:r w:rsidRPr="002B50BB">
        <w:rPr>
          <w:sz w:val="22"/>
          <w:szCs w:val="22"/>
        </w:rPr>
        <w:t xml:space="preserve">Avioanele de linie sunt supuse unor condiții climaterice variate. Cu toate acestea, pentru asigurarea confortului pasagerilor, în interiorul avionului trebuie menținute valori de temperatură și presiune constante, indiferent de altitudinea de zbor. Rolul sistemului de climatizare este acela de a menține temperatura </w:t>
      </w:r>
      <w:r w:rsidRPr="002B50BB">
        <w:rPr>
          <w:i/>
          <w:sz w:val="22"/>
          <w:szCs w:val="22"/>
        </w:rPr>
        <w:t>T</w:t>
      </w:r>
      <w:r w:rsidRPr="002B50BB">
        <w:rPr>
          <w:i/>
          <w:sz w:val="22"/>
          <w:szCs w:val="22"/>
          <w:vertAlign w:val="subscript"/>
        </w:rPr>
        <w:t>c</w:t>
      </w:r>
      <w:r w:rsidRPr="002B50BB">
        <w:rPr>
          <w:sz w:val="22"/>
          <w:szCs w:val="22"/>
        </w:rPr>
        <w:t xml:space="preserve"> constantă în interiorul cabinei avionului, oricare ar fi valorile temperaturii în exteriorul aparatului, </w:t>
      </w:r>
      <w:r w:rsidRPr="002B50BB">
        <w:rPr>
          <w:i/>
          <w:sz w:val="22"/>
          <w:szCs w:val="22"/>
        </w:rPr>
        <w:t>T</w:t>
      </w:r>
      <w:r w:rsidRPr="002B50BB">
        <w:rPr>
          <w:i/>
          <w:sz w:val="22"/>
          <w:szCs w:val="22"/>
          <w:vertAlign w:val="subscript"/>
        </w:rPr>
        <w:t>e</w:t>
      </w:r>
      <w:r w:rsidRPr="002B50BB">
        <w:rPr>
          <w:sz w:val="22"/>
          <w:szCs w:val="22"/>
        </w:rPr>
        <w:t xml:space="preserve">. De exemplu, în timpul verii, la sol temperatura poate avea o valoare </w:t>
      </w:r>
      <w:r w:rsidRPr="002B50BB">
        <w:rPr>
          <w:i/>
          <w:sz w:val="22"/>
          <w:szCs w:val="22"/>
        </w:rPr>
        <w:t>T</w:t>
      </w:r>
      <w:r w:rsidRPr="002B50BB">
        <w:rPr>
          <w:i/>
          <w:sz w:val="22"/>
          <w:szCs w:val="22"/>
          <w:vertAlign w:val="subscript"/>
        </w:rPr>
        <w:t>e1</w:t>
      </w:r>
      <w:r w:rsidRPr="002B50BB">
        <w:rPr>
          <w:sz w:val="22"/>
          <w:szCs w:val="22"/>
        </w:rPr>
        <w:t xml:space="preserve">=303K, iar la o altitudine de circa 10000 m aerul este mult mai rece, </w:t>
      </w:r>
      <w:r w:rsidRPr="002B50BB">
        <w:rPr>
          <w:i/>
          <w:sz w:val="22"/>
          <w:szCs w:val="22"/>
        </w:rPr>
        <w:t>T</w:t>
      </w:r>
      <w:r w:rsidRPr="002B50BB">
        <w:rPr>
          <w:i/>
          <w:sz w:val="22"/>
          <w:szCs w:val="22"/>
          <w:vertAlign w:val="subscript"/>
        </w:rPr>
        <w:t>e2</w:t>
      </w:r>
      <w:r w:rsidRPr="002B50BB">
        <w:rPr>
          <w:sz w:val="22"/>
          <w:szCs w:val="22"/>
        </w:rPr>
        <w:t xml:space="preserve">=213K. Pentru o evaluare a parametrilor de funcționare ai sistemului de climatizare, vom aproxima avionul cu un cilindru de diametru interior </w:t>
      </w:r>
      <w:r w:rsidRPr="002B50BB">
        <w:rPr>
          <w:i/>
          <w:sz w:val="22"/>
          <w:szCs w:val="22"/>
        </w:rPr>
        <w:t>D</w:t>
      </w:r>
      <w:r w:rsidRPr="002B50BB">
        <w:rPr>
          <w:sz w:val="22"/>
          <w:szCs w:val="22"/>
        </w:rPr>
        <w:t xml:space="preserve">, lungime </w:t>
      </w:r>
      <w:r w:rsidRPr="002B50BB">
        <w:rPr>
          <w:i/>
          <w:sz w:val="22"/>
          <w:szCs w:val="22"/>
        </w:rPr>
        <w:t>L</w:t>
      </w:r>
      <w:r w:rsidRPr="002B50BB">
        <w:rPr>
          <w:sz w:val="22"/>
          <w:szCs w:val="22"/>
        </w:rPr>
        <w:t xml:space="preserve"> și grosime </w:t>
      </w:r>
      <w:r w:rsidRPr="002B50BB">
        <w:rPr>
          <w:i/>
          <w:sz w:val="22"/>
          <w:szCs w:val="22"/>
        </w:rPr>
        <w:t>d</w:t>
      </w:r>
      <w:r w:rsidRPr="002B50BB">
        <w:rPr>
          <w:sz w:val="22"/>
          <w:szCs w:val="22"/>
        </w:rPr>
        <w:t xml:space="preserve"> (vezi figura 1), situat într-o atmosfera exterioară de temperatură constantă </w:t>
      </w:r>
      <w:r w:rsidRPr="002B50BB">
        <w:rPr>
          <w:i/>
          <w:sz w:val="22"/>
          <w:szCs w:val="22"/>
        </w:rPr>
        <w:t>T</w:t>
      </w:r>
      <w:r w:rsidRPr="002B50BB">
        <w:rPr>
          <w:i/>
          <w:sz w:val="22"/>
          <w:szCs w:val="22"/>
          <w:vertAlign w:val="subscript"/>
        </w:rPr>
        <w:t>e</w:t>
      </w:r>
      <w:r w:rsidRPr="002B50BB">
        <w:rPr>
          <w:sz w:val="22"/>
          <w:szCs w:val="22"/>
        </w:rPr>
        <w:t xml:space="preserve">. </w:t>
      </w:r>
    </w:p>
    <w:p w:rsidR="00F55D0D" w:rsidRPr="002B50BB" w:rsidRDefault="00F55D0D" w:rsidP="00F55D0D">
      <w:pPr>
        <w:jc w:val="center"/>
        <w:rPr>
          <w:sz w:val="22"/>
          <w:szCs w:val="22"/>
        </w:rPr>
      </w:pPr>
      <w:r w:rsidRPr="002B50BB">
        <w:rPr>
          <w:noProof/>
          <w:sz w:val="22"/>
          <w:szCs w:val="22"/>
        </w:rPr>
        <w:drawing>
          <wp:inline distT="0" distB="0" distL="0" distR="0">
            <wp:extent cx="4810125" cy="1276350"/>
            <wp:effectExtent l="0" t="0" r="9525" b="0"/>
            <wp:docPr id="4" name="Picture 4" descr="Fi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Fig 1"/>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10125" cy="1276350"/>
                    </a:xfrm>
                    <a:prstGeom prst="rect">
                      <a:avLst/>
                    </a:prstGeom>
                    <a:noFill/>
                    <a:ln>
                      <a:noFill/>
                    </a:ln>
                  </pic:spPr>
                </pic:pic>
              </a:graphicData>
            </a:graphic>
          </wp:inline>
        </w:drawing>
      </w:r>
    </w:p>
    <w:p w:rsidR="00F55D0D" w:rsidRPr="002B50BB" w:rsidRDefault="00F55D0D" w:rsidP="00F55D0D">
      <w:pPr>
        <w:jc w:val="center"/>
        <w:rPr>
          <w:sz w:val="22"/>
          <w:szCs w:val="22"/>
        </w:rPr>
      </w:pPr>
    </w:p>
    <w:p w:rsidR="00F55D0D" w:rsidRPr="002B50BB" w:rsidRDefault="00F55D0D" w:rsidP="00F55D0D">
      <w:pPr>
        <w:jc w:val="center"/>
        <w:rPr>
          <w:sz w:val="22"/>
          <w:szCs w:val="22"/>
        </w:rPr>
      </w:pPr>
      <w:r w:rsidRPr="002B50BB">
        <w:rPr>
          <w:i/>
          <w:sz w:val="22"/>
          <w:szCs w:val="22"/>
        </w:rPr>
        <w:t>Figura</w:t>
      </w:r>
      <w:r w:rsidRPr="002B50BB">
        <w:rPr>
          <w:sz w:val="22"/>
          <w:szCs w:val="22"/>
        </w:rPr>
        <w:t xml:space="preserve"> 1</w:t>
      </w:r>
    </w:p>
    <w:p w:rsidR="00F55D0D" w:rsidRPr="002B50BB" w:rsidRDefault="00F55D0D" w:rsidP="00F55D0D">
      <w:pPr>
        <w:ind w:firstLine="708"/>
        <w:rPr>
          <w:sz w:val="22"/>
          <w:szCs w:val="22"/>
        </w:rPr>
      </w:pPr>
      <w:r w:rsidRPr="002B50BB">
        <w:rPr>
          <w:sz w:val="22"/>
          <w:szCs w:val="22"/>
        </w:rPr>
        <w:t xml:space="preserve">Contactele termice între aerul exterior și peretele exterior, respectiv între aerul interior și peretele interior, sunt presupuse perfecte. Pentru calcularea schimbului energetic cu exteriorul se va considera doar conducția termică prin pereți. În conformitate cu legea lui Fourier, care descrie transportul termic conductiv, vectorul densitate de curent termic pe o direcție oarecare </w:t>
      </w:r>
      <w:proofErr w:type="spellStart"/>
      <w:r w:rsidRPr="002B50BB">
        <w:rPr>
          <w:sz w:val="22"/>
          <w:szCs w:val="22"/>
        </w:rPr>
        <w:t>Ox</w:t>
      </w:r>
      <w:proofErr w:type="spellEnd"/>
      <w:r w:rsidRPr="002B50BB">
        <w:rPr>
          <w:sz w:val="22"/>
          <w:szCs w:val="22"/>
        </w:rPr>
        <w:t xml:space="preserve"> este dat de relația </w:t>
      </w:r>
      <w:r w:rsidRPr="002B50BB">
        <w:rPr>
          <w:position w:val="-24"/>
          <w:sz w:val="22"/>
          <w:szCs w:val="22"/>
        </w:rPr>
        <w:object w:dxaOrig="14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85pt;height:31.1pt" o:ole="">
            <v:imagedata r:id="rId8" o:title=""/>
          </v:shape>
          <o:OLEObject Type="Embed" ProgID="Equation.DSMT4" ShapeID="_x0000_i1025" DrawAspect="Content" ObjectID="_1426513814" r:id="rId9"/>
        </w:object>
      </w:r>
      <w:r w:rsidRPr="002B50BB">
        <w:rPr>
          <w:sz w:val="22"/>
          <w:szCs w:val="22"/>
        </w:rPr>
        <w:t xml:space="preserve">, unde </w:t>
      </w:r>
      <w:r w:rsidRPr="002B50BB">
        <w:rPr>
          <w:position w:val="-6"/>
          <w:sz w:val="22"/>
          <w:szCs w:val="22"/>
        </w:rPr>
        <w:object w:dxaOrig="220" w:dyaOrig="279">
          <v:shape id="_x0000_i1026" type="#_x0000_t75" style="width:10.95pt;height:13.8pt" o:ole="">
            <v:imagedata r:id="rId10" o:title=""/>
          </v:shape>
          <o:OLEObject Type="Embed" ProgID="Equation.DSMT4" ShapeID="_x0000_i1026" DrawAspect="Content" ObjectID="_1426513815" r:id="rId11"/>
        </w:object>
      </w:r>
      <w:r w:rsidRPr="002B50BB">
        <w:rPr>
          <w:sz w:val="22"/>
          <w:szCs w:val="22"/>
        </w:rPr>
        <w:t xml:space="preserve"> este conductivitatea termică a materialului, </w:t>
      </w:r>
      <w:r w:rsidRPr="002B50BB">
        <w:rPr>
          <w:i/>
          <w:sz w:val="22"/>
          <w:szCs w:val="22"/>
        </w:rPr>
        <w:t>T</w:t>
      </w:r>
      <w:r w:rsidRPr="002B50BB">
        <w:rPr>
          <w:sz w:val="22"/>
          <w:szCs w:val="22"/>
        </w:rPr>
        <w:t xml:space="preserve"> este temperatura și </w:t>
      </w:r>
      <w:r w:rsidRPr="002B50BB">
        <w:rPr>
          <w:position w:val="-12"/>
          <w:sz w:val="22"/>
          <w:szCs w:val="22"/>
        </w:rPr>
        <w:object w:dxaOrig="260" w:dyaOrig="360">
          <v:shape id="_x0000_i1027" type="#_x0000_t75" style="width:13.25pt;height:17.85pt" o:ole="">
            <v:imagedata r:id="rId12" o:title=""/>
          </v:shape>
          <o:OLEObject Type="Embed" ProgID="Equation.DSMT4" ShapeID="_x0000_i1027" DrawAspect="Content" ObjectID="_1426513816" r:id="rId13"/>
        </w:object>
      </w:r>
      <w:r w:rsidRPr="002B50BB">
        <w:rPr>
          <w:sz w:val="22"/>
          <w:szCs w:val="22"/>
        </w:rPr>
        <w:t xml:space="preserve"> este versorul care descrie direcția </w:t>
      </w:r>
      <w:proofErr w:type="spellStart"/>
      <w:r w:rsidRPr="002B50BB">
        <w:rPr>
          <w:sz w:val="22"/>
          <w:szCs w:val="22"/>
        </w:rPr>
        <w:t>Ox</w:t>
      </w:r>
      <w:proofErr w:type="spellEnd"/>
      <w:r w:rsidRPr="002B50BB">
        <w:rPr>
          <w:sz w:val="22"/>
          <w:szCs w:val="22"/>
        </w:rPr>
        <w:t>.</w:t>
      </w:r>
    </w:p>
    <w:p w:rsidR="00F55D0D" w:rsidRPr="002B50BB" w:rsidRDefault="00F55D0D" w:rsidP="00F55D0D">
      <w:pPr>
        <w:ind w:firstLine="708"/>
        <w:rPr>
          <w:sz w:val="22"/>
          <w:szCs w:val="22"/>
        </w:rPr>
      </w:pPr>
      <w:r w:rsidRPr="002B50BB">
        <w:rPr>
          <w:sz w:val="22"/>
          <w:szCs w:val="22"/>
        </w:rPr>
        <w:t xml:space="preserve">Numărul total de ocupanți (pasageri+echipaj) ai avionului este </w:t>
      </w:r>
      <w:r w:rsidRPr="002B50BB">
        <w:rPr>
          <w:i/>
          <w:sz w:val="22"/>
          <w:szCs w:val="22"/>
        </w:rPr>
        <w:t>N</w:t>
      </w:r>
      <w:r w:rsidRPr="002B50BB">
        <w:rPr>
          <w:i/>
          <w:sz w:val="22"/>
          <w:szCs w:val="22"/>
          <w:vertAlign w:val="subscript"/>
        </w:rPr>
        <w:t>p</w:t>
      </w:r>
      <w:r w:rsidRPr="002B50BB">
        <w:rPr>
          <w:sz w:val="22"/>
          <w:szCs w:val="22"/>
        </w:rPr>
        <w:t xml:space="preserve"> și fiecare dintre ei degajă o putere termică </w:t>
      </w:r>
      <w:r w:rsidRPr="002B50BB">
        <w:rPr>
          <w:i/>
          <w:sz w:val="22"/>
          <w:szCs w:val="22"/>
        </w:rPr>
        <w:t>P</w:t>
      </w:r>
      <w:r w:rsidRPr="002B50BB">
        <w:rPr>
          <w:i/>
          <w:sz w:val="22"/>
          <w:szCs w:val="22"/>
          <w:vertAlign w:val="subscript"/>
        </w:rPr>
        <w:t>p</w:t>
      </w:r>
      <w:r w:rsidRPr="002B50BB">
        <w:rPr>
          <w:sz w:val="22"/>
          <w:szCs w:val="22"/>
        </w:rPr>
        <w:t>.</w:t>
      </w:r>
    </w:p>
    <w:p w:rsidR="00F55D0D" w:rsidRPr="002B50BB" w:rsidRDefault="00F55D0D" w:rsidP="00F55D0D">
      <w:pPr>
        <w:ind w:firstLine="708"/>
        <w:rPr>
          <w:sz w:val="22"/>
          <w:szCs w:val="22"/>
        </w:rPr>
      </w:pPr>
    </w:p>
    <w:p w:rsidR="00F55D0D" w:rsidRPr="002B50BB" w:rsidRDefault="00F55D0D" w:rsidP="002B50BB">
      <w:pPr>
        <w:ind w:firstLine="708"/>
        <w:rPr>
          <w:sz w:val="22"/>
          <w:szCs w:val="22"/>
        </w:rPr>
      </w:pPr>
      <w:r w:rsidRPr="002B50BB">
        <w:rPr>
          <w:sz w:val="22"/>
          <w:szCs w:val="22"/>
        </w:rPr>
        <w:t xml:space="preserve">Valori numerice: </w:t>
      </w:r>
      <w:r w:rsidRPr="002B50BB">
        <w:rPr>
          <w:i/>
          <w:sz w:val="22"/>
          <w:szCs w:val="22"/>
        </w:rPr>
        <w:t>D</w:t>
      </w:r>
      <w:r w:rsidRPr="002B50BB">
        <w:rPr>
          <w:sz w:val="22"/>
          <w:szCs w:val="22"/>
        </w:rPr>
        <w:t xml:space="preserve">=10m, </w:t>
      </w:r>
      <w:r w:rsidRPr="002B50BB">
        <w:rPr>
          <w:i/>
          <w:sz w:val="22"/>
          <w:szCs w:val="22"/>
        </w:rPr>
        <w:t>L</w:t>
      </w:r>
      <w:r w:rsidRPr="002B50BB">
        <w:rPr>
          <w:sz w:val="22"/>
          <w:szCs w:val="22"/>
        </w:rPr>
        <w:t xml:space="preserve">=50m, </w:t>
      </w:r>
      <w:r w:rsidRPr="002B50BB">
        <w:rPr>
          <w:i/>
          <w:sz w:val="22"/>
          <w:szCs w:val="22"/>
        </w:rPr>
        <w:t>d</w:t>
      </w:r>
      <w:r w:rsidRPr="002B50BB">
        <w:rPr>
          <w:sz w:val="22"/>
          <w:szCs w:val="22"/>
        </w:rPr>
        <w:t xml:space="preserve">=0.1m, </w:t>
      </w:r>
      <w:r w:rsidRPr="002B50BB">
        <w:rPr>
          <w:position w:val="-6"/>
          <w:sz w:val="22"/>
          <w:szCs w:val="22"/>
        </w:rPr>
        <w:object w:dxaOrig="220" w:dyaOrig="279">
          <v:shape id="_x0000_i1028" type="#_x0000_t75" style="width:10.95pt;height:13.8pt" o:ole="">
            <v:imagedata r:id="rId10" o:title=""/>
          </v:shape>
          <o:OLEObject Type="Embed" ProgID="Equation.DSMT4" ShapeID="_x0000_i1028" DrawAspect="Content" ObjectID="_1426513817" r:id="rId14"/>
        </w:object>
      </w:r>
      <w:r w:rsidRPr="002B50BB">
        <w:rPr>
          <w:sz w:val="22"/>
          <w:szCs w:val="22"/>
        </w:rPr>
        <w:t>=0.1W/Km, N</w:t>
      </w:r>
      <w:r w:rsidRPr="002B50BB">
        <w:rPr>
          <w:sz w:val="22"/>
          <w:szCs w:val="22"/>
          <w:vertAlign w:val="subscript"/>
        </w:rPr>
        <w:t>p</w:t>
      </w:r>
      <w:r w:rsidRPr="002B50BB">
        <w:rPr>
          <w:sz w:val="22"/>
          <w:szCs w:val="22"/>
        </w:rPr>
        <w:t xml:space="preserve">=180, </w:t>
      </w:r>
      <w:r w:rsidRPr="002B50BB">
        <w:rPr>
          <w:i/>
          <w:sz w:val="22"/>
          <w:szCs w:val="22"/>
        </w:rPr>
        <w:t>P</w:t>
      </w:r>
      <w:r w:rsidRPr="002B50BB">
        <w:rPr>
          <w:i/>
          <w:sz w:val="22"/>
          <w:szCs w:val="22"/>
          <w:vertAlign w:val="subscript"/>
        </w:rPr>
        <w:t>p</w:t>
      </w:r>
      <w:r w:rsidRPr="002B50BB">
        <w:rPr>
          <w:sz w:val="22"/>
          <w:szCs w:val="22"/>
        </w:rPr>
        <w:t xml:space="preserve">=75W, </w:t>
      </w:r>
      <w:r w:rsidRPr="002B50BB">
        <w:rPr>
          <w:i/>
          <w:sz w:val="22"/>
          <w:szCs w:val="22"/>
        </w:rPr>
        <w:t>T</w:t>
      </w:r>
      <w:r w:rsidRPr="002B50BB">
        <w:rPr>
          <w:i/>
          <w:sz w:val="22"/>
          <w:szCs w:val="22"/>
          <w:vertAlign w:val="subscript"/>
        </w:rPr>
        <w:t>c</w:t>
      </w:r>
      <w:r w:rsidRPr="002B50BB">
        <w:rPr>
          <w:sz w:val="22"/>
          <w:szCs w:val="22"/>
        </w:rPr>
        <w:t>=293K.</w:t>
      </w:r>
    </w:p>
    <w:p w:rsidR="00F55D0D" w:rsidRPr="002B50BB" w:rsidRDefault="00F55D0D" w:rsidP="00F55D0D">
      <w:pPr>
        <w:rPr>
          <w:sz w:val="22"/>
          <w:szCs w:val="22"/>
        </w:rPr>
      </w:pPr>
      <w:r w:rsidRPr="002B50BB">
        <w:rPr>
          <w:sz w:val="22"/>
          <w:szCs w:val="22"/>
        </w:rPr>
        <w:t xml:space="preserve">a) Arătați că puterea termică totală schimbată în regim staționar de avion cu mediul exterior este de forma </w:t>
      </w:r>
      <w:r w:rsidRPr="002B50BB">
        <w:rPr>
          <w:position w:val="-12"/>
          <w:sz w:val="22"/>
          <w:szCs w:val="22"/>
        </w:rPr>
        <w:object w:dxaOrig="1480" w:dyaOrig="360">
          <v:shape id="_x0000_i1029" type="#_x0000_t75" style="width:73.75pt;height:17.85pt" o:ole="">
            <v:imagedata r:id="rId15" o:title=""/>
          </v:shape>
          <o:OLEObject Type="Embed" ProgID="Equation.DSMT4" ShapeID="_x0000_i1029" DrawAspect="Content" ObjectID="_1426513818" r:id="rId16"/>
        </w:object>
      </w:r>
      <w:r w:rsidRPr="002B50BB">
        <w:rPr>
          <w:sz w:val="22"/>
          <w:szCs w:val="22"/>
        </w:rPr>
        <w:t xml:space="preserve"> și calculați coeficientul de transfer </w:t>
      </w:r>
      <w:r w:rsidRPr="002B50BB">
        <w:rPr>
          <w:i/>
          <w:sz w:val="22"/>
          <w:szCs w:val="22"/>
        </w:rPr>
        <w:t xml:space="preserve">a </w:t>
      </w:r>
      <w:r w:rsidRPr="002B50BB">
        <w:rPr>
          <w:sz w:val="22"/>
          <w:szCs w:val="22"/>
        </w:rPr>
        <w:t xml:space="preserve">în funcție de parametrii geometrici și proprietățile termice. </w:t>
      </w:r>
    </w:p>
    <w:p w:rsidR="00F55D0D" w:rsidRPr="002B50BB" w:rsidRDefault="00F55D0D" w:rsidP="00F55D0D">
      <w:pPr>
        <w:rPr>
          <w:sz w:val="22"/>
          <w:szCs w:val="22"/>
        </w:rPr>
      </w:pPr>
      <w:r w:rsidRPr="002B50BB">
        <w:rPr>
          <w:sz w:val="22"/>
          <w:szCs w:val="22"/>
        </w:rPr>
        <w:t>b) Care este puterea termică pe care trebuie să o furnizeze sistemul de climatizare pentru a menține un regim termic staționar în interiorul cabinei. Analizați situațiile când avionul se află la sol și respectiv în zbor la altitudinea de 10000 m și comentați rezultatele.</w:t>
      </w:r>
    </w:p>
    <w:p w:rsidR="00F55D0D" w:rsidRPr="002B50BB" w:rsidRDefault="00F55D0D" w:rsidP="00F55D0D">
      <w:pPr>
        <w:rPr>
          <w:i/>
          <w:sz w:val="22"/>
          <w:szCs w:val="22"/>
        </w:rPr>
      </w:pPr>
      <w:r w:rsidRPr="002B50BB">
        <w:rPr>
          <w:i/>
          <w:sz w:val="22"/>
          <w:szCs w:val="22"/>
        </w:rPr>
        <w:tab/>
        <w:t xml:space="preserve">Pe suprafața exterioară a unui cilindru, elementul de arie poate fi exprimat sub forma </w:t>
      </w:r>
      <w:r w:rsidRPr="002B50BB">
        <w:rPr>
          <w:i/>
          <w:position w:val="-10"/>
          <w:sz w:val="22"/>
          <w:szCs w:val="22"/>
        </w:rPr>
        <w:object w:dxaOrig="1240" w:dyaOrig="320">
          <v:shape id="_x0000_i1030" type="#_x0000_t75" style="width:62.2pt;height:16.15pt" o:ole="">
            <v:imagedata r:id="rId17" o:title=""/>
          </v:shape>
          <o:OLEObject Type="Embed" ProgID="Equation.DSMT4" ShapeID="_x0000_i1030" DrawAspect="Content" ObjectID="_1426513819" r:id="rId18"/>
        </w:object>
      </w:r>
      <w:r w:rsidRPr="002B50BB">
        <w:rPr>
          <w:i/>
          <w:sz w:val="22"/>
          <w:szCs w:val="22"/>
        </w:rPr>
        <w:t xml:space="preserve">, unde </w:t>
      </w:r>
      <w:r w:rsidRPr="002B50BB">
        <w:rPr>
          <w:i/>
          <w:position w:val="-10"/>
          <w:sz w:val="22"/>
          <w:szCs w:val="22"/>
        </w:rPr>
        <w:object w:dxaOrig="240" w:dyaOrig="260">
          <v:shape id="_x0000_i1031" type="#_x0000_t75" style="width:12.1pt;height:13.25pt" o:ole="">
            <v:imagedata r:id="rId19" o:title=""/>
          </v:shape>
          <o:OLEObject Type="Embed" ProgID="Equation.DSMT4" ShapeID="_x0000_i1031" DrawAspect="Content" ObjectID="_1426513820" r:id="rId20"/>
        </w:object>
      </w:r>
      <w:r w:rsidRPr="002B50BB">
        <w:rPr>
          <w:i/>
          <w:sz w:val="22"/>
          <w:szCs w:val="22"/>
        </w:rPr>
        <w:t xml:space="preserve"> este distanța față de axul cilindrului, iar </w:t>
      </w:r>
      <w:r w:rsidRPr="002B50BB">
        <w:rPr>
          <w:i/>
          <w:position w:val="-10"/>
          <w:sz w:val="22"/>
          <w:szCs w:val="22"/>
        </w:rPr>
        <w:object w:dxaOrig="360" w:dyaOrig="320">
          <v:shape id="_x0000_i1032" type="#_x0000_t75" style="width:17.85pt;height:16.15pt" o:ole="">
            <v:imagedata r:id="rId21" o:title=""/>
          </v:shape>
          <o:OLEObject Type="Embed" ProgID="Equation.DSMT4" ShapeID="_x0000_i1032" DrawAspect="Content" ObjectID="_1426513821" r:id="rId22"/>
        </w:object>
      </w:r>
      <w:r w:rsidRPr="002B50BB">
        <w:rPr>
          <w:i/>
          <w:sz w:val="22"/>
          <w:szCs w:val="22"/>
        </w:rPr>
        <w:t xml:space="preserve"> este unghiul elementar ce subîntinde elementul de arie.</w:t>
      </w:r>
    </w:p>
    <w:p w:rsidR="00F55D0D" w:rsidRPr="002B50BB" w:rsidRDefault="00F55D0D" w:rsidP="00F55D0D">
      <w:pPr>
        <w:rPr>
          <w:i/>
          <w:sz w:val="22"/>
          <w:szCs w:val="22"/>
        </w:rPr>
      </w:pPr>
      <w:r w:rsidRPr="002B50BB">
        <w:rPr>
          <w:i/>
          <w:sz w:val="22"/>
          <w:szCs w:val="22"/>
        </w:rPr>
        <w:tab/>
        <w:t xml:space="preserve">Dacă este necesar, folosiți aproximația </w:t>
      </w:r>
      <w:r w:rsidRPr="002B50BB">
        <w:rPr>
          <w:i/>
          <w:position w:val="-10"/>
          <w:sz w:val="22"/>
          <w:szCs w:val="22"/>
        </w:rPr>
        <w:object w:dxaOrig="1219" w:dyaOrig="320">
          <v:shape id="_x0000_i1033" type="#_x0000_t75" style="width:61.05pt;height:16.15pt" o:ole="">
            <v:imagedata r:id="rId23" o:title=""/>
          </v:shape>
          <o:OLEObject Type="Embed" ProgID="Equation.DSMT4" ShapeID="_x0000_i1033" DrawAspect="Content" ObjectID="_1426513822" r:id="rId24"/>
        </w:object>
      </w:r>
      <w:r w:rsidRPr="002B50BB">
        <w:rPr>
          <w:i/>
          <w:sz w:val="22"/>
          <w:szCs w:val="22"/>
        </w:rPr>
        <w:t xml:space="preserve"> pentru valori ale lui x mult mai mici decât 1.</w:t>
      </w:r>
    </w:p>
    <w:p w:rsidR="002B50BB" w:rsidRDefault="002B50BB" w:rsidP="00F55D0D">
      <w:pPr>
        <w:shd w:val="clear" w:color="auto" w:fill="FFFFFF"/>
        <w:jc w:val="right"/>
        <w:rPr>
          <w:i/>
          <w:color w:val="000000"/>
          <w:position w:val="4"/>
          <w:sz w:val="20"/>
          <w:szCs w:val="22"/>
        </w:rPr>
      </w:pPr>
    </w:p>
    <w:p w:rsidR="00E91A5D" w:rsidRPr="002B50BB" w:rsidRDefault="00E91A5D" w:rsidP="00F55D0D">
      <w:pPr>
        <w:shd w:val="clear" w:color="auto" w:fill="FFFFFF"/>
        <w:jc w:val="right"/>
        <w:rPr>
          <w:i/>
          <w:color w:val="000000"/>
          <w:position w:val="4"/>
          <w:sz w:val="20"/>
          <w:szCs w:val="22"/>
        </w:rPr>
      </w:pPr>
      <w:r w:rsidRPr="002B50BB">
        <w:rPr>
          <w:i/>
          <w:color w:val="000000"/>
          <w:position w:val="4"/>
          <w:sz w:val="20"/>
          <w:szCs w:val="22"/>
        </w:rPr>
        <w:t xml:space="preserve">Problemă propusă de </w:t>
      </w:r>
    </w:p>
    <w:p w:rsidR="00E91A5D" w:rsidRPr="002B50BB" w:rsidRDefault="00F55D0D" w:rsidP="00F55D0D">
      <w:pPr>
        <w:shd w:val="clear" w:color="auto" w:fill="FFFFFF"/>
        <w:jc w:val="right"/>
        <w:rPr>
          <w:i/>
          <w:color w:val="000000"/>
          <w:position w:val="4"/>
          <w:sz w:val="20"/>
          <w:szCs w:val="22"/>
        </w:rPr>
      </w:pPr>
      <w:r w:rsidRPr="002B50BB">
        <w:rPr>
          <w:i/>
          <w:color w:val="000000"/>
          <w:position w:val="4"/>
          <w:sz w:val="20"/>
          <w:szCs w:val="22"/>
        </w:rPr>
        <w:t>Lect</w:t>
      </w:r>
      <w:r w:rsidR="00E91A5D" w:rsidRPr="002B50BB">
        <w:rPr>
          <w:i/>
          <w:color w:val="000000"/>
          <w:position w:val="4"/>
          <w:sz w:val="20"/>
          <w:szCs w:val="22"/>
        </w:rPr>
        <w:t>. dr.</w:t>
      </w:r>
      <w:r w:rsidRPr="002B50BB">
        <w:rPr>
          <w:i/>
          <w:color w:val="000000"/>
          <w:position w:val="4"/>
          <w:sz w:val="20"/>
          <w:szCs w:val="22"/>
        </w:rPr>
        <w:t xml:space="preserve"> Adrian Neculae</w:t>
      </w:r>
      <w:r w:rsidR="00E91A5D" w:rsidRPr="002B50BB">
        <w:rPr>
          <w:i/>
          <w:color w:val="000000"/>
          <w:position w:val="4"/>
          <w:sz w:val="20"/>
          <w:szCs w:val="22"/>
        </w:rPr>
        <w:t xml:space="preserve">, </w:t>
      </w:r>
      <w:r w:rsidRPr="002B50BB">
        <w:rPr>
          <w:i/>
          <w:color w:val="000000"/>
          <w:position w:val="4"/>
          <w:sz w:val="20"/>
          <w:szCs w:val="22"/>
        </w:rPr>
        <w:t>Universitatea de Vest,  Timișoara</w:t>
      </w:r>
    </w:p>
    <w:sectPr w:rsidR="00E91A5D" w:rsidRPr="002B50BB" w:rsidSect="00BE345B">
      <w:headerReference w:type="default" r:id="rId25"/>
      <w:footerReference w:type="default" r:id="rId26"/>
      <w:pgSz w:w="11907" w:h="16840" w:code="9"/>
      <w:pgMar w:top="2694" w:right="851" w:bottom="1440" w:left="1134" w:header="270" w:footer="47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253BF" w:rsidRDefault="003253BF">
      <w:r>
        <w:separator/>
      </w:r>
    </w:p>
  </w:endnote>
  <w:endnote w:type="continuationSeparator" w:id="0">
    <w:p w:rsidR="003253BF" w:rsidRDefault="003253B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embedRegular r:id="rId1" w:fontKey="{E92EC631-4A13-45CA-B8A8-72A4B5BD9A92}"/>
    <w:embedBold r:id="rId2" w:fontKey="{226DA546-2CB0-46E3-B468-8BA3A7F724F4}"/>
    <w:embedItalic r:id="rId3" w:fontKey="{B7B2BDCA-0DF8-484B-BCDA-8EBCED5E697E}"/>
    <w:embedBoldItalic r:id="rId4" w:fontKey="{E5D6DE93-D718-4B00-AAFA-8D70F7C2F729}"/>
  </w:font>
  <w:font w:name="Symbol">
    <w:panose1 w:val="05050102010706020507"/>
    <w:charset w:val="02"/>
    <w:family w:val="roman"/>
    <w:pitch w:val="variable"/>
    <w:sig w:usb0="00000000" w:usb1="10000000" w:usb2="00000000" w:usb3="00000000" w:csb0="80000000" w:csb1="00000000"/>
    <w:embedRegular r:id="rId5" w:fontKey="{227B5F75-A52B-470A-B335-348C7EDE1C7E}"/>
  </w:font>
  <w:font w:name="Tahoma">
    <w:panose1 w:val="020B0604030504040204"/>
    <w:charset w:val="00"/>
    <w:family w:val="swiss"/>
    <w:pitch w:val="variable"/>
    <w:sig w:usb0="E1002EFF" w:usb1="C000605B" w:usb2="00000029" w:usb3="00000000" w:csb0="000101FF" w:csb1="00000000"/>
    <w:embedRegular r:id="rId6" w:fontKey="{6033ECC2-CBB8-4FA8-AB37-CBCC223B9230}"/>
  </w:font>
  <w:font w:name="Calibri">
    <w:panose1 w:val="020F0502020204030204"/>
    <w:charset w:val="00"/>
    <w:family w:val="swiss"/>
    <w:pitch w:val="variable"/>
    <w:sig w:usb0="A00002EF" w:usb1="4000207B" w:usb2="00000000" w:usb3="00000000" w:csb0="0000009F" w:csb1="00000000"/>
    <w:embedRegular r:id="rId7" w:fontKey="{775AD86A-EBD3-4111-ABFE-B7675EB5083A}"/>
  </w:font>
  <w:font w:name="Monotype Corsiva">
    <w:panose1 w:val="03010101010201010101"/>
    <w:charset w:val="00"/>
    <w:family w:val="script"/>
    <w:pitch w:val="variable"/>
    <w:sig w:usb0="00000287" w:usb1="00000000" w:usb2="00000000" w:usb3="00000000" w:csb0="0000009F" w:csb1="00000000"/>
    <w:embedBold r:id="rId8" w:fontKey="{00598AB0-9358-4925-B5D2-FF27029EBC37}"/>
    <w:embedBoldItalic r:id="rId9" w:fontKey="{B8F3057A-78C4-485D-9629-264F989ADF3D}"/>
  </w:font>
  <w:font w:name="Cambria">
    <w:panose1 w:val="02040503050406030204"/>
    <w:charset w:val="00"/>
    <w:family w:val="roman"/>
    <w:pitch w:val="variable"/>
    <w:sig w:usb0="A00002EF" w:usb1="4000004B" w:usb2="00000000" w:usb3="00000000" w:csb0="0000009F" w:csb1="00000000"/>
    <w:embedBold r:id="rId10" w:fontKey="{AA97AAD1-E905-4401-88CF-57F648667274}"/>
  </w:font>
  <w:font w:name="Calibri Light">
    <w:charset w:val="00"/>
    <w:family w:val="swiss"/>
    <w:pitch w:val="variable"/>
    <w:sig w:usb0="A00002EF" w:usb1="4000207B" w:usb2="00000000" w:usb3="00000000" w:csb0="0000019F" w:csb1="00000000"/>
    <w:embedRegular r:id="rId11" w:fontKey="{CB622569-42E7-47D3-B529-6814315C3FD9}"/>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0BB" w:rsidRPr="00D218C8" w:rsidRDefault="002B50BB" w:rsidP="002B50BB">
    <w:pPr>
      <w:numPr>
        <w:ilvl w:val="0"/>
        <w:numId w:val="11"/>
      </w:numPr>
      <w:pBdr>
        <w:top w:val="single" w:sz="12" w:space="1" w:color="auto"/>
      </w:pBdr>
      <w:rPr>
        <w:rFonts w:ascii="Calibri" w:hAnsi="Calibri" w:cs="Calibri"/>
        <w:sz w:val="18"/>
        <w:szCs w:val="18"/>
      </w:rPr>
    </w:pPr>
    <w:r w:rsidRPr="00D218C8">
      <w:rPr>
        <w:rFonts w:ascii="Calibri" w:hAnsi="Calibri" w:cs="Calibri"/>
        <w:sz w:val="18"/>
        <w:szCs w:val="18"/>
      </w:rPr>
      <w:t xml:space="preserve">Fiecare dintre subiectele 1, 2, </w:t>
    </w:r>
    <w:r>
      <w:rPr>
        <w:rFonts w:ascii="Calibri" w:hAnsi="Calibri" w:cs="Calibri"/>
        <w:sz w:val="18"/>
        <w:szCs w:val="18"/>
      </w:rPr>
      <w:t>…</w:t>
    </w:r>
    <w:r w:rsidRPr="00D218C8">
      <w:rPr>
        <w:rFonts w:ascii="Calibri" w:hAnsi="Calibri" w:cs="Calibri"/>
        <w:sz w:val="18"/>
        <w:szCs w:val="18"/>
      </w:rPr>
      <w:t xml:space="preserve"> </w:t>
    </w:r>
    <w:r>
      <w:rPr>
        <w:rFonts w:ascii="Calibri" w:hAnsi="Calibri" w:cs="Calibri"/>
        <w:sz w:val="18"/>
        <w:szCs w:val="18"/>
      </w:rPr>
      <w:t>5</w:t>
    </w:r>
    <w:r w:rsidRPr="00D218C8">
      <w:rPr>
        <w:rFonts w:ascii="Calibri" w:hAnsi="Calibri" w:cs="Calibri"/>
        <w:sz w:val="18"/>
        <w:szCs w:val="18"/>
      </w:rPr>
      <w:t xml:space="preserve"> se rezolvă pe o foaie separată care se secretizează.</w:t>
    </w:r>
  </w:p>
  <w:p w:rsidR="002B50BB" w:rsidRPr="00D218C8" w:rsidRDefault="002B50BB" w:rsidP="002B50BB">
    <w:pPr>
      <w:numPr>
        <w:ilvl w:val="0"/>
        <w:numId w:val="11"/>
      </w:numPr>
      <w:rPr>
        <w:rFonts w:ascii="Calibri" w:hAnsi="Calibri" w:cs="Calibri"/>
        <w:sz w:val="18"/>
        <w:szCs w:val="18"/>
      </w:rPr>
    </w:pPr>
    <w:r w:rsidRPr="00D218C8">
      <w:rPr>
        <w:rFonts w:ascii="Calibri" w:hAnsi="Calibri" w:cs="Calibri"/>
        <w:sz w:val="18"/>
        <w:szCs w:val="18"/>
      </w:rPr>
      <w:t xml:space="preserve">În cadrul unui subiect, elevul are dreptul să rezolve </w:t>
    </w:r>
    <w:r w:rsidRPr="00D218C8">
      <w:rPr>
        <w:rFonts w:ascii="Calibri" w:hAnsi="Calibri" w:cs="Calibri"/>
        <w:color w:val="000000"/>
        <w:sz w:val="18"/>
        <w:szCs w:val="18"/>
      </w:rPr>
      <w:t xml:space="preserve">cerinţele </w:t>
    </w:r>
    <w:r>
      <w:rPr>
        <w:rFonts w:ascii="Calibri" w:hAnsi="Calibri" w:cs="Calibri"/>
        <w:sz w:val="18"/>
        <w:szCs w:val="18"/>
      </w:rPr>
      <w:t>în orice ordine.</w:t>
    </w:r>
  </w:p>
  <w:p w:rsidR="002B50BB" w:rsidRPr="00D218C8" w:rsidRDefault="002B50BB" w:rsidP="002B50BB">
    <w:pPr>
      <w:numPr>
        <w:ilvl w:val="0"/>
        <w:numId w:val="11"/>
      </w:numPr>
      <w:rPr>
        <w:rFonts w:ascii="Calibri" w:hAnsi="Calibri" w:cs="Calibri"/>
        <w:sz w:val="18"/>
        <w:szCs w:val="18"/>
      </w:rPr>
    </w:pPr>
    <w:r>
      <w:rPr>
        <w:rFonts w:ascii="Calibri" w:hAnsi="Calibri" w:cs="Calibri"/>
        <w:sz w:val="18"/>
        <w:szCs w:val="18"/>
      </w:rPr>
      <w:t>Durata probei este de 5</w:t>
    </w:r>
    <w:r w:rsidRPr="00D218C8">
      <w:rPr>
        <w:rFonts w:ascii="Calibri" w:hAnsi="Calibri" w:cs="Calibri"/>
        <w:sz w:val="18"/>
        <w:szCs w:val="18"/>
      </w:rPr>
      <w:t xml:space="preserve"> ore din momentul în care s-a terminat distribuirea subiectelor către elevi.</w:t>
    </w:r>
  </w:p>
  <w:p w:rsidR="002B50BB" w:rsidRPr="00D218C8" w:rsidRDefault="002B50BB" w:rsidP="002B50BB">
    <w:pPr>
      <w:numPr>
        <w:ilvl w:val="0"/>
        <w:numId w:val="11"/>
      </w:numPr>
      <w:rPr>
        <w:rFonts w:ascii="Calibri" w:hAnsi="Calibri" w:cs="Calibri"/>
        <w:sz w:val="18"/>
        <w:szCs w:val="18"/>
      </w:rPr>
    </w:pPr>
    <w:r w:rsidRPr="00D218C8">
      <w:rPr>
        <w:rFonts w:ascii="Calibri" w:hAnsi="Calibri" w:cs="Calibri"/>
        <w:sz w:val="18"/>
        <w:szCs w:val="18"/>
      </w:rPr>
      <w:t>Elevii au dreptul să utilizeze calculatoare de buzunar, dar neprogramabile.</w:t>
    </w:r>
  </w:p>
  <w:p w:rsidR="0008642E" w:rsidRPr="002B50BB" w:rsidRDefault="002B50BB" w:rsidP="002B50BB">
    <w:pPr>
      <w:numPr>
        <w:ilvl w:val="0"/>
        <w:numId w:val="11"/>
      </w:numPr>
      <w:rPr>
        <w:rFonts w:ascii="Calibri" w:hAnsi="Calibri" w:cs="Calibri"/>
        <w:spacing w:val="-4"/>
        <w:sz w:val="18"/>
        <w:szCs w:val="18"/>
      </w:rPr>
    </w:pPr>
    <w:r>
      <w:rPr>
        <w:rFonts w:ascii="Calibri" w:hAnsi="Calibri" w:cs="Calibri"/>
        <w:spacing w:val="-4"/>
        <w:sz w:val="18"/>
        <w:szCs w:val="18"/>
      </w:rPr>
      <w:t xml:space="preserve">Nu se acordă punct din oficiu. Punctajul maxim acordat fiecărui subiect rezolvat corect și integral este 10. </w:t>
    </w:r>
    <w:r w:rsidRPr="00D218C8">
      <w:rPr>
        <w:rFonts w:ascii="Calibri" w:hAnsi="Calibri" w:cs="Calibri"/>
        <w:spacing w:val="-4"/>
        <w:sz w:val="18"/>
        <w:szCs w:val="18"/>
      </w:rPr>
      <w:t xml:space="preserve">Punctajul final reprezintă suma </w:t>
    </w:r>
    <w:r>
      <w:rPr>
        <w:rFonts w:ascii="Calibri" w:hAnsi="Calibri" w:cs="Calibri"/>
        <w:spacing w:val="-4"/>
        <w:sz w:val="18"/>
        <w:szCs w:val="18"/>
      </w:rPr>
      <w:t>punctajelor celor 5 subiecte</w:t>
    </w:r>
    <w:r w:rsidRPr="00D218C8">
      <w:rPr>
        <w:rFonts w:ascii="Calibri" w:hAnsi="Calibri" w:cs="Calibri"/>
        <w:spacing w:val="-4"/>
        <w:sz w:val="18"/>
        <w:szCs w:val="18"/>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253BF" w:rsidRDefault="003253BF">
      <w:r>
        <w:separator/>
      </w:r>
    </w:p>
  </w:footnote>
  <w:footnote w:type="continuationSeparator" w:id="0">
    <w:p w:rsidR="003253BF" w:rsidRDefault="003253B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51FD" w:rsidRPr="00D218C8" w:rsidRDefault="00FF51FD" w:rsidP="00FF51FD">
    <w:pPr>
      <w:framePr w:w="5573" w:h="1886" w:hSpace="187" w:wrap="around" w:vAnchor="page" w:hAnchor="page" w:x="3249" w:y="340"/>
      <w:jc w:val="center"/>
      <w:rPr>
        <w:rFonts w:ascii="Cambria" w:hAnsi="Cambria"/>
        <w:b/>
        <w:sz w:val="20"/>
        <w:szCs w:val="20"/>
      </w:rPr>
    </w:pPr>
    <w:r w:rsidRPr="00D218C8">
      <w:rPr>
        <w:rFonts w:ascii="Cambria" w:hAnsi="Cambria"/>
        <w:b/>
        <w:sz w:val="20"/>
        <w:szCs w:val="20"/>
      </w:rPr>
      <w:t xml:space="preserve">Ministerul </w:t>
    </w:r>
    <w:r w:rsidR="002B50BB">
      <w:rPr>
        <w:rFonts w:ascii="Cambria" w:hAnsi="Cambria"/>
        <w:b/>
        <w:sz w:val="20"/>
        <w:szCs w:val="20"/>
      </w:rPr>
      <w:t>Educa</w:t>
    </w:r>
    <w:r w:rsidR="002B50BB">
      <w:rPr>
        <w:b/>
        <w:sz w:val="20"/>
        <w:szCs w:val="20"/>
      </w:rPr>
      <w:t>ț</w:t>
    </w:r>
    <w:r w:rsidR="008A4307" w:rsidRPr="00D218C8">
      <w:rPr>
        <w:rFonts w:ascii="Cambria" w:hAnsi="Cambria"/>
        <w:b/>
        <w:sz w:val="20"/>
        <w:szCs w:val="20"/>
      </w:rPr>
      <w:t>iei</w:t>
    </w:r>
    <w:r>
      <w:rPr>
        <w:rFonts w:ascii="Cambria" w:hAnsi="Cambria"/>
        <w:b/>
        <w:sz w:val="20"/>
        <w:szCs w:val="20"/>
      </w:rPr>
      <w:t xml:space="preserve"> </w:t>
    </w:r>
    <w:r w:rsidR="002B50BB">
      <w:rPr>
        <w:rFonts w:ascii="Cambria" w:hAnsi="Cambria"/>
        <w:b/>
        <w:sz w:val="20"/>
        <w:szCs w:val="20"/>
      </w:rPr>
      <w:t>Na</w:t>
    </w:r>
    <w:r w:rsidR="002B50BB">
      <w:rPr>
        <w:b/>
        <w:sz w:val="20"/>
        <w:szCs w:val="20"/>
      </w:rPr>
      <w:t>ț</w:t>
    </w:r>
    <w:r w:rsidR="008A4307">
      <w:rPr>
        <w:rFonts w:ascii="Cambria" w:hAnsi="Cambria"/>
        <w:b/>
        <w:sz w:val="20"/>
        <w:szCs w:val="20"/>
      </w:rPr>
      <w:t>ionale</w:t>
    </w:r>
  </w:p>
  <w:p w:rsidR="00FF51FD" w:rsidRPr="00D218C8" w:rsidRDefault="00FF51FD" w:rsidP="00FF51FD">
    <w:pPr>
      <w:framePr w:w="5573" w:h="1886" w:hSpace="187" w:wrap="around" w:vAnchor="page" w:hAnchor="page" w:x="3249" w:y="340"/>
      <w:jc w:val="center"/>
      <w:rPr>
        <w:rFonts w:ascii="Cambria" w:hAnsi="Cambria"/>
        <w:b/>
        <w:sz w:val="20"/>
        <w:szCs w:val="20"/>
      </w:rPr>
    </w:pPr>
    <w:r w:rsidRPr="00D218C8">
      <w:rPr>
        <w:rFonts w:ascii="Cambria" w:hAnsi="Cambria"/>
        <w:b/>
        <w:sz w:val="20"/>
        <w:szCs w:val="20"/>
      </w:rPr>
      <w:t xml:space="preserve">Inspectoratul </w:t>
    </w:r>
    <w:r w:rsidR="008A4307" w:rsidRPr="00D218C8">
      <w:rPr>
        <w:rFonts w:ascii="Cambria" w:hAnsi="Cambria"/>
        <w:b/>
        <w:sz w:val="20"/>
        <w:szCs w:val="20"/>
      </w:rPr>
      <w:t>Școlar</w:t>
    </w:r>
    <w:r w:rsidRPr="00D218C8">
      <w:rPr>
        <w:rFonts w:ascii="Cambria" w:hAnsi="Cambria"/>
        <w:b/>
        <w:sz w:val="20"/>
        <w:szCs w:val="20"/>
      </w:rPr>
      <w:t xml:space="preserve"> </w:t>
    </w:r>
    <w:r w:rsidR="002B50BB">
      <w:rPr>
        <w:rFonts w:ascii="Cambria" w:hAnsi="Cambria"/>
        <w:b/>
        <w:sz w:val="20"/>
        <w:szCs w:val="20"/>
      </w:rPr>
      <w:t>Jude</w:t>
    </w:r>
    <w:r w:rsidR="002B50BB">
      <w:rPr>
        <w:b/>
        <w:sz w:val="20"/>
        <w:szCs w:val="20"/>
      </w:rPr>
      <w:t>ț</w:t>
    </w:r>
    <w:r w:rsidR="008A4307" w:rsidRPr="00D218C8">
      <w:rPr>
        <w:rFonts w:ascii="Cambria" w:hAnsi="Cambria"/>
        <w:b/>
        <w:sz w:val="20"/>
        <w:szCs w:val="20"/>
      </w:rPr>
      <w:t>ean</w:t>
    </w:r>
    <w:r w:rsidRPr="00D218C8">
      <w:rPr>
        <w:rFonts w:ascii="Cambria" w:hAnsi="Cambria"/>
        <w:b/>
        <w:sz w:val="20"/>
        <w:szCs w:val="20"/>
      </w:rPr>
      <w:t xml:space="preserve"> </w:t>
    </w:r>
    <w:r>
      <w:rPr>
        <w:rFonts w:ascii="Cambria" w:hAnsi="Cambria"/>
        <w:b/>
        <w:sz w:val="20"/>
        <w:szCs w:val="20"/>
      </w:rPr>
      <w:t>Satu Mare</w:t>
    </w:r>
  </w:p>
  <w:p w:rsidR="00FF51FD" w:rsidRPr="00D218C8" w:rsidRDefault="00FF51FD" w:rsidP="00FF51FD">
    <w:pPr>
      <w:framePr w:w="5573" w:h="1886" w:hSpace="187" w:wrap="around" w:vAnchor="page" w:hAnchor="page" w:x="3249" w:y="340"/>
      <w:jc w:val="center"/>
      <w:rPr>
        <w:rFonts w:ascii="Cambria" w:hAnsi="Cambria"/>
        <w:b/>
        <w:sz w:val="10"/>
        <w:szCs w:val="10"/>
      </w:rPr>
    </w:pPr>
  </w:p>
  <w:p w:rsidR="00FF51FD" w:rsidRPr="00D218C8" w:rsidRDefault="00FF51FD" w:rsidP="00FF51FD">
    <w:pPr>
      <w:framePr w:w="5573" w:h="1886" w:hSpace="187" w:wrap="around" w:vAnchor="page" w:hAnchor="page" w:x="3249" w:y="340"/>
      <w:jc w:val="center"/>
      <w:rPr>
        <w:rFonts w:ascii="Cambria" w:hAnsi="Cambria"/>
        <w:b/>
        <w:sz w:val="28"/>
        <w:szCs w:val="28"/>
      </w:rPr>
    </w:pPr>
    <w:r w:rsidRPr="00D218C8">
      <w:rPr>
        <w:rFonts w:ascii="Cambria" w:hAnsi="Cambria"/>
        <w:b/>
        <w:sz w:val="28"/>
        <w:szCs w:val="28"/>
      </w:rPr>
      <w:t xml:space="preserve">Olimpiada </w:t>
    </w:r>
    <w:r w:rsidR="002B50BB">
      <w:rPr>
        <w:rFonts w:ascii="Cambria" w:hAnsi="Cambria"/>
        <w:b/>
        <w:sz w:val="28"/>
        <w:szCs w:val="28"/>
      </w:rPr>
      <w:t>Na</w:t>
    </w:r>
    <w:r w:rsidR="002B50BB">
      <w:rPr>
        <w:b/>
        <w:sz w:val="28"/>
        <w:szCs w:val="28"/>
      </w:rPr>
      <w:t>ț</w:t>
    </w:r>
    <w:r w:rsidR="008A4307" w:rsidRPr="00D218C8">
      <w:rPr>
        <w:rFonts w:ascii="Cambria" w:hAnsi="Cambria"/>
        <w:b/>
        <w:sz w:val="28"/>
        <w:szCs w:val="28"/>
      </w:rPr>
      <w:t>ională</w:t>
    </w:r>
    <w:r w:rsidRPr="00D218C8">
      <w:rPr>
        <w:rFonts w:ascii="Cambria" w:hAnsi="Cambria"/>
        <w:b/>
        <w:sz w:val="28"/>
        <w:szCs w:val="28"/>
      </w:rPr>
      <w:t xml:space="preserve"> de Fizică</w:t>
    </w:r>
  </w:p>
  <w:p w:rsidR="00FF51FD" w:rsidRPr="00D218C8" w:rsidRDefault="00FF51FD" w:rsidP="00FF51FD">
    <w:pPr>
      <w:framePr w:w="5573" w:h="1886" w:hSpace="187" w:wrap="around" w:vAnchor="page" w:hAnchor="page" w:x="3249" w:y="340"/>
      <w:jc w:val="center"/>
      <w:rPr>
        <w:rFonts w:ascii="Cambria" w:hAnsi="Cambria"/>
        <w:b/>
        <w:sz w:val="28"/>
        <w:szCs w:val="28"/>
      </w:rPr>
    </w:pPr>
    <w:r>
      <w:rPr>
        <w:rFonts w:ascii="Cambria" w:hAnsi="Cambria"/>
        <w:b/>
        <w:sz w:val="28"/>
        <w:szCs w:val="28"/>
      </w:rPr>
      <w:t>3</w:t>
    </w:r>
    <w:r w:rsidRPr="00D218C8">
      <w:rPr>
        <w:rFonts w:ascii="Cambria" w:hAnsi="Cambria"/>
        <w:b/>
        <w:sz w:val="28"/>
        <w:szCs w:val="28"/>
      </w:rPr>
      <w:t>1</w:t>
    </w:r>
    <w:r>
      <w:rPr>
        <w:rFonts w:ascii="Cambria" w:hAnsi="Cambria"/>
        <w:b/>
        <w:sz w:val="28"/>
        <w:szCs w:val="28"/>
      </w:rPr>
      <w:t xml:space="preserve"> martie – 5 </w:t>
    </w:r>
    <w:r w:rsidRPr="00D218C8">
      <w:rPr>
        <w:rFonts w:ascii="Cambria" w:hAnsi="Cambria"/>
        <w:b/>
        <w:sz w:val="28"/>
        <w:szCs w:val="28"/>
      </w:rPr>
      <w:t>aprilie 201</w:t>
    </w:r>
    <w:r>
      <w:rPr>
        <w:rFonts w:ascii="Cambria" w:hAnsi="Cambria"/>
        <w:b/>
        <w:sz w:val="28"/>
        <w:szCs w:val="28"/>
      </w:rPr>
      <w:t>3</w:t>
    </w:r>
  </w:p>
  <w:p w:rsidR="00FF51FD" w:rsidRPr="00D218C8" w:rsidRDefault="00FF51FD" w:rsidP="00FF51FD">
    <w:pPr>
      <w:framePr w:w="5573" w:h="1886" w:hSpace="187" w:wrap="around" w:vAnchor="page" w:hAnchor="page" w:x="3249" w:y="340"/>
      <w:jc w:val="center"/>
      <w:rPr>
        <w:rFonts w:ascii="Cambria" w:hAnsi="Cambria"/>
        <w:b/>
        <w:sz w:val="10"/>
        <w:szCs w:val="10"/>
      </w:rPr>
    </w:pPr>
  </w:p>
  <w:p w:rsidR="00FF51FD" w:rsidRPr="00D218C8" w:rsidRDefault="002B50BB" w:rsidP="00FF51FD">
    <w:pPr>
      <w:framePr w:w="5573" w:h="1886" w:hSpace="187" w:wrap="around" w:vAnchor="page" w:hAnchor="page" w:x="3249" w:y="340"/>
      <w:jc w:val="center"/>
      <w:rPr>
        <w:rFonts w:ascii="Cambria" w:hAnsi="Cambria"/>
        <w:b/>
      </w:rPr>
    </w:pPr>
    <w:r>
      <w:rPr>
        <w:rFonts w:ascii="Cambria" w:hAnsi="Cambria"/>
        <w:b/>
        <w:sz w:val="28"/>
        <w:szCs w:val="28"/>
      </w:rPr>
      <w:t>Selec</w:t>
    </w:r>
    <w:r>
      <w:rPr>
        <w:b/>
        <w:sz w:val="28"/>
        <w:szCs w:val="28"/>
      </w:rPr>
      <w:t>ț</w:t>
    </w:r>
    <w:r w:rsidR="00ED4192">
      <w:rPr>
        <w:rFonts w:ascii="Cambria" w:hAnsi="Cambria"/>
        <w:b/>
        <w:sz w:val="28"/>
        <w:szCs w:val="28"/>
      </w:rPr>
      <w:t>ia lotului olimpic lărgit</w:t>
    </w:r>
  </w:p>
  <w:p w:rsidR="0008642E" w:rsidRDefault="0008642E">
    <w:pPr>
      <w:pStyle w:val="Antet"/>
      <w:tabs>
        <w:tab w:val="clear" w:pos="9072"/>
        <w:tab w:val="left" w:pos="709"/>
        <w:tab w:val="right" w:pos="9600"/>
      </w:tabs>
      <w:rPr>
        <w:sz w:val="16"/>
        <w:szCs w:val="16"/>
      </w:rPr>
    </w:pPr>
  </w:p>
  <w:p w:rsidR="00ED4192" w:rsidRPr="00ED4192" w:rsidRDefault="00ED4192">
    <w:pPr>
      <w:framePr w:w="1893" w:h="1266" w:hSpace="180" w:wrap="auto" w:vAnchor="page" w:hAnchor="page" w:x="9110" w:y="631"/>
      <w:pBdr>
        <w:top w:val="single" w:sz="6" w:space="1" w:color="auto"/>
        <w:left w:val="single" w:sz="6" w:space="1" w:color="auto"/>
        <w:bottom w:val="single" w:sz="6" w:space="1" w:color="auto"/>
        <w:right w:val="single" w:sz="6" w:space="1" w:color="auto"/>
      </w:pBdr>
      <w:shd w:val="clear" w:color="auto" w:fill="D9D9D9"/>
      <w:jc w:val="center"/>
      <w:rPr>
        <w:sz w:val="48"/>
        <w:szCs w:val="48"/>
      </w:rPr>
    </w:pPr>
    <w:r w:rsidRPr="00ED4192">
      <w:rPr>
        <w:sz w:val="56"/>
        <w:szCs w:val="56"/>
      </w:rPr>
      <w:t>Baraj</w:t>
    </w:r>
    <w:r>
      <w:rPr>
        <w:sz w:val="48"/>
        <w:szCs w:val="48"/>
      </w:rPr>
      <w:t xml:space="preserve"> </w:t>
    </w:r>
  </w:p>
  <w:p w:rsidR="0008642E" w:rsidRDefault="00CD1719">
    <w:pPr>
      <w:pStyle w:val="Antet"/>
      <w:tabs>
        <w:tab w:val="clear" w:pos="9072"/>
        <w:tab w:val="left" w:pos="709"/>
        <w:tab w:val="right" w:pos="9600"/>
      </w:tabs>
      <w:rPr>
        <w:sz w:val="16"/>
        <w:szCs w:val="16"/>
      </w:rPr>
    </w:pPr>
    <w:r>
      <w:rPr>
        <w:noProof/>
      </w:rPr>
      <w:drawing>
        <wp:anchor distT="0" distB="0" distL="114300" distR="114300" simplePos="0" relativeHeight="251688960" behindDoc="1" locked="0" layoutInCell="1" allowOverlap="1">
          <wp:simplePos x="0" y="0"/>
          <wp:positionH relativeFrom="column">
            <wp:posOffset>175260</wp:posOffset>
          </wp:positionH>
          <wp:positionV relativeFrom="paragraph">
            <wp:posOffset>41910</wp:posOffset>
          </wp:positionV>
          <wp:extent cx="1225550" cy="1219200"/>
          <wp:effectExtent l="0" t="0" r="0" b="0"/>
          <wp:wrapTight wrapText="bothSides">
            <wp:wrapPolygon edited="0">
              <wp:start x="0" y="0"/>
              <wp:lineTo x="0" y="21263"/>
              <wp:lineTo x="21152" y="21263"/>
              <wp:lineTo x="21152" y="0"/>
              <wp:lineTo x="0" y="0"/>
            </wp:wrapPolygon>
          </wp:wrapTight>
          <wp:docPr id="3" name="Imagine 1" descr="http://www.eminescusm.ro/onf2013/img/ON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descr="http://www.eminescusm.ro/onf2013/img/ONF1.jp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5550" cy="1219200"/>
                  </a:xfrm>
                  <a:prstGeom prst="rect">
                    <a:avLst/>
                  </a:prstGeom>
                  <a:noFill/>
                  <a:ln>
                    <a:noFill/>
                  </a:ln>
                </pic:spPr>
              </pic:pic>
            </a:graphicData>
          </a:graphic>
        </wp:anchor>
      </w:drawing>
    </w:r>
  </w:p>
  <w:p w:rsidR="0008642E" w:rsidRPr="00434702" w:rsidRDefault="0008642E" w:rsidP="00FF51FD">
    <w:pPr>
      <w:pStyle w:val="Antet"/>
      <w:tabs>
        <w:tab w:val="clear" w:pos="9072"/>
        <w:tab w:val="left" w:pos="709"/>
        <w:tab w:val="right" w:pos="9600"/>
      </w:tabs>
      <w:jc w:val="right"/>
      <w:rPr>
        <w:rFonts w:ascii="Calibri" w:hAnsi="Calibri" w:cs="Calibri"/>
        <w:sz w:val="16"/>
        <w:szCs w:val="16"/>
      </w:rPr>
    </w:pPr>
    <w:r>
      <w:rPr>
        <w:sz w:val="16"/>
        <w:szCs w:val="16"/>
      </w:rPr>
      <w:tab/>
    </w:r>
    <w:r w:rsidR="00FF51FD">
      <w:rPr>
        <w:sz w:val="16"/>
        <w:szCs w:val="16"/>
      </w:rPr>
      <w:tab/>
    </w:r>
    <w:r w:rsidR="00FF51FD">
      <w:rPr>
        <w:sz w:val="16"/>
        <w:szCs w:val="16"/>
      </w:rPr>
      <w:tab/>
    </w:r>
    <w:r w:rsidRPr="00434702">
      <w:rPr>
        <w:rFonts w:ascii="Calibri" w:hAnsi="Calibri" w:cs="Calibri"/>
        <w:sz w:val="22"/>
        <w:szCs w:val="22"/>
      </w:rPr>
      <w:t xml:space="preserve">Pagina </w:t>
    </w:r>
    <w:r w:rsidR="003578A3" w:rsidRPr="00434702">
      <w:rPr>
        <w:rStyle w:val="Numrdepagin"/>
        <w:rFonts w:ascii="Calibri" w:hAnsi="Calibri" w:cs="Calibri"/>
        <w:sz w:val="22"/>
        <w:szCs w:val="22"/>
      </w:rPr>
      <w:fldChar w:fldCharType="begin"/>
    </w:r>
    <w:r w:rsidRPr="00434702">
      <w:rPr>
        <w:rStyle w:val="Numrdepagin"/>
        <w:rFonts w:ascii="Calibri" w:hAnsi="Calibri" w:cs="Calibri"/>
        <w:sz w:val="22"/>
        <w:szCs w:val="22"/>
      </w:rPr>
      <w:instrText xml:space="preserve"> PAGE </w:instrText>
    </w:r>
    <w:r w:rsidR="003578A3" w:rsidRPr="00434702">
      <w:rPr>
        <w:rStyle w:val="Numrdepagin"/>
        <w:rFonts w:ascii="Calibri" w:hAnsi="Calibri" w:cs="Calibri"/>
        <w:sz w:val="22"/>
        <w:szCs w:val="22"/>
      </w:rPr>
      <w:fldChar w:fldCharType="separate"/>
    </w:r>
    <w:r w:rsidR="002B50BB">
      <w:rPr>
        <w:rStyle w:val="Numrdepagin"/>
        <w:rFonts w:ascii="Calibri" w:hAnsi="Calibri" w:cs="Calibri"/>
        <w:noProof/>
        <w:sz w:val="22"/>
        <w:szCs w:val="22"/>
      </w:rPr>
      <w:t>1</w:t>
    </w:r>
    <w:r w:rsidR="003578A3" w:rsidRPr="00434702">
      <w:rPr>
        <w:rStyle w:val="Numrdepagin"/>
        <w:rFonts w:ascii="Calibri" w:hAnsi="Calibri" w:cs="Calibri"/>
        <w:sz w:val="22"/>
        <w:szCs w:val="22"/>
      </w:rPr>
      <w:fldChar w:fldCharType="end"/>
    </w:r>
    <w:r w:rsidRPr="00434702">
      <w:rPr>
        <w:rStyle w:val="Numrdepagin"/>
        <w:rFonts w:ascii="Calibri" w:hAnsi="Calibri" w:cs="Calibri"/>
        <w:sz w:val="22"/>
        <w:szCs w:val="22"/>
      </w:rPr>
      <w:t xml:space="preserve"> din </w:t>
    </w:r>
    <w:r w:rsidR="003578A3" w:rsidRPr="00434702">
      <w:rPr>
        <w:rStyle w:val="Numrdepagin"/>
        <w:rFonts w:ascii="Calibri" w:hAnsi="Calibri" w:cs="Calibri"/>
        <w:sz w:val="22"/>
        <w:szCs w:val="22"/>
      </w:rPr>
      <w:fldChar w:fldCharType="begin"/>
    </w:r>
    <w:r w:rsidRPr="00434702">
      <w:rPr>
        <w:rStyle w:val="Numrdepagin"/>
        <w:rFonts w:ascii="Calibri" w:hAnsi="Calibri" w:cs="Calibri"/>
        <w:sz w:val="22"/>
        <w:szCs w:val="22"/>
      </w:rPr>
      <w:instrText xml:space="preserve"> NUMPAGES </w:instrText>
    </w:r>
    <w:r w:rsidR="003578A3" w:rsidRPr="00434702">
      <w:rPr>
        <w:rStyle w:val="Numrdepagin"/>
        <w:rFonts w:ascii="Calibri" w:hAnsi="Calibri" w:cs="Calibri"/>
        <w:sz w:val="22"/>
        <w:szCs w:val="22"/>
      </w:rPr>
      <w:fldChar w:fldCharType="separate"/>
    </w:r>
    <w:r w:rsidR="002B50BB">
      <w:rPr>
        <w:rStyle w:val="Numrdepagin"/>
        <w:rFonts w:ascii="Calibri" w:hAnsi="Calibri" w:cs="Calibri"/>
        <w:noProof/>
        <w:sz w:val="22"/>
        <w:szCs w:val="22"/>
      </w:rPr>
      <w:t>1</w:t>
    </w:r>
    <w:r w:rsidR="003578A3" w:rsidRPr="00434702">
      <w:rPr>
        <w:rStyle w:val="Numrdepagin"/>
        <w:rFonts w:ascii="Calibri" w:hAnsi="Calibri" w:cs="Calibri"/>
        <w:sz w:val="22"/>
        <w:szCs w:val="22"/>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F39E6"/>
    <w:multiLevelType w:val="multilevel"/>
    <w:tmpl w:val="7FC8B854"/>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8D343B3"/>
    <w:multiLevelType w:val="multilevel"/>
    <w:tmpl w:val="9698EAE8"/>
    <w:lvl w:ilvl="0">
      <w:start w:val="1"/>
      <w:numFmt w:val="decimal"/>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
    <w:nsid w:val="0E045A5C"/>
    <w:multiLevelType w:val="multilevel"/>
    <w:tmpl w:val="9698EAE8"/>
    <w:lvl w:ilvl="0">
      <w:start w:val="1"/>
      <w:numFmt w:val="decimal"/>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
    <w:nsid w:val="16724824"/>
    <w:multiLevelType w:val="hybridMultilevel"/>
    <w:tmpl w:val="D150A832"/>
    <w:lvl w:ilvl="0" w:tplc="710C3A56">
      <w:start w:val="1"/>
      <w:numFmt w:val="decimal"/>
      <w:suff w:val="space"/>
      <w:lvlText w:val="%1."/>
      <w:lvlJc w:val="left"/>
      <w:pPr>
        <w:ind w:left="0" w:firstLine="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E32AC2"/>
    <w:multiLevelType w:val="hybridMultilevel"/>
    <w:tmpl w:val="22E2881E"/>
    <w:lvl w:ilvl="0" w:tplc="D97618C2">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5">
    <w:nsid w:val="17147CF9"/>
    <w:multiLevelType w:val="hybridMultilevel"/>
    <w:tmpl w:val="7B02592A"/>
    <w:lvl w:ilvl="0" w:tplc="97F648FA">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6">
    <w:nsid w:val="19F1723D"/>
    <w:multiLevelType w:val="hybridMultilevel"/>
    <w:tmpl w:val="64A6957A"/>
    <w:lvl w:ilvl="0" w:tplc="710C3A56">
      <w:start w:val="1"/>
      <w:numFmt w:val="decimal"/>
      <w:suff w:val="space"/>
      <w:lvlText w:val="%1."/>
      <w:lvlJc w:val="left"/>
      <w:pPr>
        <w:ind w:left="0" w:firstLine="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F8506F"/>
    <w:multiLevelType w:val="hybridMultilevel"/>
    <w:tmpl w:val="E80E2956"/>
    <w:lvl w:ilvl="0" w:tplc="0418000F">
      <w:start w:val="1"/>
      <w:numFmt w:val="decimal"/>
      <w:lvlText w:val="%1."/>
      <w:lvlJc w:val="left"/>
      <w:pPr>
        <w:ind w:left="720" w:hanging="360"/>
      </w:pPr>
      <w:rPr>
        <w:rFonts w:cs="Times New Roman"/>
      </w:rPr>
    </w:lvl>
    <w:lvl w:ilvl="1" w:tplc="04180019">
      <w:start w:val="1"/>
      <w:numFmt w:val="lowerLetter"/>
      <w:lvlText w:val="%2."/>
      <w:lvlJc w:val="left"/>
      <w:pPr>
        <w:ind w:left="1440" w:hanging="360"/>
      </w:pPr>
      <w:rPr>
        <w:rFonts w:cs="Times New Roman"/>
      </w:rPr>
    </w:lvl>
    <w:lvl w:ilvl="2" w:tplc="0418001B">
      <w:start w:val="1"/>
      <w:numFmt w:val="lowerRoman"/>
      <w:lvlText w:val="%3."/>
      <w:lvlJc w:val="right"/>
      <w:pPr>
        <w:ind w:left="2160" w:hanging="180"/>
      </w:pPr>
      <w:rPr>
        <w:rFonts w:cs="Times New Roman"/>
      </w:rPr>
    </w:lvl>
    <w:lvl w:ilvl="3" w:tplc="0418000F">
      <w:start w:val="1"/>
      <w:numFmt w:val="decimal"/>
      <w:lvlText w:val="%4."/>
      <w:lvlJc w:val="left"/>
      <w:pPr>
        <w:ind w:left="2880" w:hanging="360"/>
      </w:pPr>
      <w:rPr>
        <w:rFonts w:cs="Times New Roman"/>
      </w:rPr>
    </w:lvl>
    <w:lvl w:ilvl="4" w:tplc="04180019">
      <w:start w:val="1"/>
      <w:numFmt w:val="lowerLetter"/>
      <w:lvlText w:val="%5."/>
      <w:lvlJc w:val="left"/>
      <w:pPr>
        <w:ind w:left="3600" w:hanging="360"/>
      </w:pPr>
      <w:rPr>
        <w:rFonts w:cs="Times New Roman"/>
      </w:rPr>
    </w:lvl>
    <w:lvl w:ilvl="5" w:tplc="0418001B">
      <w:start w:val="1"/>
      <w:numFmt w:val="lowerRoman"/>
      <w:lvlText w:val="%6."/>
      <w:lvlJc w:val="right"/>
      <w:pPr>
        <w:ind w:left="4320" w:hanging="180"/>
      </w:pPr>
      <w:rPr>
        <w:rFonts w:cs="Times New Roman"/>
      </w:rPr>
    </w:lvl>
    <w:lvl w:ilvl="6" w:tplc="0418000F">
      <w:start w:val="1"/>
      <w:numFmt w:val="decimal"/>
      <w:lvlText w:val="%7."/>
      <w:lvlJc w:val="left"/>
      <w:pPr>
        <w:ind w:left="5040" w:hanging="360"/>
      </w:pPr>
      <w:rPr>
        <w:rFonts w:cs="Times New Roman"/>
      </w:rPr>
    </w:lvl>
    <w:lvl w:ilvl="7" w:tplc="04180019">
      <w:start w:val="1"/>
      <w:numFmt w:val="lowerLetter"/>
      <w:lvlText w:val="%8."/>
      <w:lvlJc w:val="left"/>
      <w:pPr>
        <w:ind w:left="5760" w:hanging="360"/>
      </w:pPr>
      <w:rPr>
        <w:rFonts w:cs="Times New Roman"/>
      </w:rPr>
    </w:lvl>
    <w:lvl w:ilvl="8" w:tplc="0418001B">
      <w:start w:val="1"/>
      <w:numFmt w:val="lowerRoman"/>
      <w:lvlText w:val="%9."/>
      <w:lvlJc w:val="right"/>
      <w:pPr>
        <w:ind w:left="6480" w:hanging="180"/>
      </w:pPr>
      <w:rPr>
        <w:rFonts w:cs="Times New Roman"/>
      </w:rPr>
    </w:lvl>
  </w:abstractNum>
  <w:abstractNum w:abstractNumId="8">
    <w:nsid w:val="1D5F0AFB"/>
    <w:multiLevelType w:val="hybridMultilevel"/>
    <w:tmpl w:val="8984284C"/>
    <w:lvl w:ilvl="0" w:tplc="0AE2EC66">
      <w:start w:val="1"/>
      <w:numFmt w:val="lowerLetter"/>
      <w:suff w:val="space"/>
      <w:lvlText w:val="%1)"/>
      <w:lvlJc w:val="left"/>
      <w:pPr>
        <w:ind w:left="0" w:firstLine="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1BC5A63"/>
    <w:multiLevelType w:val="hybridMultilevel"/>
    <w:tmpl w:val="B36CC0DC"/>
    <w:lvl w:ilvl="0" w:tplc="4B28BE62">
      <w:start w:val="1"/>
      <w:numFmt w:val="lowerLetter"/>
      <w:suff w:val="space"/>
      <w:lvlText w:val="%1)"/>
      <w:lvlJc w:val="left"/>
      <w:pPr>
        <w:ind w:left="0" w:firstLine="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4C7C3D"/>
    <w:multiLevelType w:val="hybridMultilevel"/>
    <w:tmpl w:val="1BBC43E2"/>
    <w:lvl w:ilvl="0" w:tplc="69C66182">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11">
    <w:nsid w:val="300F5D2A"/>
    <w:multiLevelType w:val="multilevel"/>
    <w:tmpl w:val="D11C9F4C"/>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2">
    <w:nsid w:val="3039300F"/>
    <w:multiLevelType w:val="hybridMultilevel"/>
    <w:tmpl w:val="97DEC25C"/>
    <w:lvl w:ilvl="0" w:tplc="C3422DDA">
      <w:start w:val="1"/>
      <w:numFmt w:val="lowerLetter"/>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nsid w:val="327C095E"/>
    <w:multiLevelType w:val="hybridMultilevel"/>
    <w:tmpl w:val="99108BA8"/>
    <w:lvl w:ilvl="0" w:tplc="23A606CE">
      <w:start w:val="1"/>
      <w:numFmt w:val="decimal"/>
      <w:lvlText w:val="%1."/>
      <w:lvlJc w:val="left"/>
      <w:pPr>
        <w:tabs>
          <w:tab w:val="num" w:pos="720"/>
        </w:tabs>
        <w:ind w:left="720" w:hanging="360"/>
      </w:pPr>
      <w:rPr>
        <w:rFonts w:cs="Times New Roman"/>
        <w:b/>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4">
    <w:nsid w:val="406A5E54"/>
    <w:multiLevelType w:val="multilevel"/>
    <w:tmpl w:val="9698EAE8"/>
    <w:lvl w:ilvl="0">
      <w:start w:val="1"/>
      <w:numFmt w:val="decimal"/>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5">
    <w:nsid w:val="41FC2F80"/>
    <w:multiLevelType w:val="multilevel"/>
    <w:tmpl w:val="8116C73C"/>
    <w:lvl w:ilvl="0">
      <w:start w:val="1"/>
      <w:numFmt w:val="decimal"/>
      <w:pStyle w:val="MTDisplayEquation"/>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6">
    <w:nsid w:val="509B22A7"/>
    <w:multiLevelType w:val="hybridMultilevel"/>
    <w:tmpl w:val="1556F1C8"/>
    <w:lvl w:ilvl="0" w:tplc="84FC501C">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17">
    <w:nsid w:val="50FA490C"/>
    <w:multiLevelType w:val="hybridMultilevel"/>
    <w:tmpl w:val="ED86D946"/>
    <w:lvl w:ilvl="0" w:tplc="F684C718">
      <w:start w:val="1"/>
      <w:numFmt w:val="lowerLetter"/>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nsid w:val="5B3134E2"/>
    <w:multiLevelType w:val="hybridMultilevel"/>
    <w:tmpl w:val="1FB00392"/>
    <w:lvl w:ilvl="0" w:tplc="E2A694EC">
      <w:start w:val="1"/>
      <w:numFmt w:val="decimal"/>
      <w:pStyle w:val="Textcomentariu"/>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19">
    <w:nsid w:val="5B370D78"/>
    <w:multiLevelType w:val="multilevel"/>
    <w:tmpl w:val="5C8CFBFA"/>
    <w:lvl w:ilvl="0">
      <w:start w:val="1"/>
      <w:numFmt w:val="decimal"/>
      <w:lvlText w:val="%1."/>
      <w:lvlJc w:val="left"/>
      <w:pPr>
        <w:tabs>
          <w:tab w:val="num" w:pos="397"/>
        </w:tabs>
        <w:ind w:left="397" w:hanging="397"/>
      </w:pPr>
      <w:rPr>
        <w:rFonts w:cs="Times New Roman" w:hint="default"/>
        <w:b/>
        <w:i w:val="0"/>
      </w:rPr>
    </w:lvl>
    <w:lvl w:ilvl="1">
      <w:start w:val="1"/>
      <w:numFmt w:val="lowerLetter"/>
      <w:lvlText w:val="%2)"/>
      <w:lvlJc w:val="left"/>
      <w:pPr>
        <w:tabs>
          <w:tab w:val="num" w:pos="794"/>
        </w:tabs>
        <w:ind w:left="794" w:hanging="397"/>
      </w:pPr>
      <w:rPr>
        <w:rFonts w:cs="Times New Roman"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bullet"/>
      <w:lvlText w:val=""/>
      <w:lvlJc w:val="left"/>
      <w:pPr>
        <w:tabs>
          <w:tab w:val="num" w:pos="1440"/>
        </w:tabs>
        <w:ind w:left="1440" w:hanging="360"/>
      </w:pPr>
      <w:rPr>
        <w:rFonts w:ascii="Symbol" w:hAnsi="Symbol" w:hint="default"/>
        <w:color w:val="auto"/>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0">
    <w:nsid w:val="6D5531AE"/>
    <w:multiLevelType w:val="hybridMultilevel"/>
    <w:tmpl w:val="CB6A1BBE"/>
    <w:lvl w:ilvl="0" w:tplc="0AE2EC66">
      <w:start w:val="1"/>
      <w:numFmt w:val="lowerLetter"/>
      <w:suff w:val="space"/>
      <w:lvlText w:val="%1)"/>
      <w:lvlJc w:val="left"/>
      <w:pPr>
        <w:ind w:left="0" w:firstLine="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E556FD0"/>
    <w:multiLevelType w:val="hybridMultilevel"/>
    <w:tmpl w:val="B9F2EC52"/>
    <w:lvl w:ilvl="0" w:tplc="CE04EDF2">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22">
    <w:nsid w:val="6E8411C0"/>
    <w:multiLevelType w:val="hybridMultilevel"/>
    <w:tmpl w:val="327E60DA"/>
    <w:lvl w:ilvl="0" w:tplc="9288068E">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23">
    <w:nsid w:val="7458261E"/>
    <w:multiLevelType w:val="multilevel"/>
    <w:tmpl w:val="17B02BF6"/>
    <w:lvl w:ilvl="0">
      <w:start w:val="1"/>
      <w:numFmt w:val="decimal"/>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4">
    <w:nsid w:val="790A44E8"/>
    <w:multiLevelType w:val="multilevel"/>
    <w:tmpl w:val="46F4854C"/>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5">
    <w:nsid w:val="7A1839C1"/>
    <w:multiLevelType w:val="multilevel"/>
    <w:tmpl w:val="7FC8B854"/>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16"/>
  </w:num>
  <w:num w:numId="2">
    <w:abstractNumId w:val="4"/>
  </w:num>
  <w:num w:numId="3">
    <w:abstractNumId w:val="21"/>
  </w:num>
  <w:num w:numId="4">
    <w:abstractNumId w:val="5"/>
  </w:num>
  <w:num w:numId="5">
    <w:abstractNumId w:val="22"/>
  </w:num>
  <w:num w:numId="6">
    <w:abstractNumId w:val="10"/>
  </w:num>
  <w:num w:numId="7">
    <w:abstractNumId w:val="18"/>
  </w:num>
  <w:num w:numId="8">
    <w:abstractNumId w:val="15"/>
  </w:num>
  <w:num w:numId="9">
    <w:abstractNumId w:val="1"/>
  </w:num>
  <w:num w:numId="10">
    <w:abstractNumId w:val="14"/>
  </w:num>
  <w:num w:numId="11">
    <w:abstractNumId w:val="2"/>
  </w:num>
  <w:num w:numId="12">
    <w:abstractNumId w:val="23"/>
  </w:num>
  <w:num w:numId="13">
    <w:abstractNumId w:val="19"/>
  </w:num>
  <w:num w:numId="14">
    <w:abstractNumId w:val="13"/>
  </w:num>
  <w:num w:numId="15">
    <w:abstractNumId w:val="11"/>
  </w:num>
  <w:num w:numId="16">
    <w:abstractNumId w:val="24"/>
  </w:num>
  <w:num w:numId="17">
    <w:abstractNumId w:val="7"/>
  </w:num>
  <w:num w:numId="18">
    <w:abstractNumId w:val="25"/>
  </w:num>
  <w:num w:numId="19">
    <w:abstractNumId w:val="17"/>
  </w:num>
  <w:num w:numId="20">
    <w:abstractNumId w:val="12"/>
  </w:num>
  <w:num w:numId="21">
    <w:abstractNumId w:val="9"/>
  </w:num>
  <w:num w:numId="22">
    <w:abstractNumId w:val="20"/>
  </w:num>
  <w:num w:numId="23">
    <w:abstractNumId w:val="8"/>
  </w:num>
  <w:num w:numId="24">
    <w:abstractNumId w:val="0"/>
  </w:num>
  <w:num w:numId="25">
    <w:abstractNumId w:val="3"/>
  </w:num>
  <w:num w:numId="26">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removePersonalInformation/>
  <w:embedTrueTypeFonts/>
  <w:embedSystemFonts/>
  <w:proofState w:spelling="clean" w:grammar="clean"/>
  <w:stylePaneFormatFilter w:val="3F01"/>
  <w:defaultTabStop w:val="709"/>
  <w:hyphenationZone w:val="425"/>
  <w:doNotHyphenateCaps/>
  <w:drawingGridHorizontalSpacing w:val="120"/>
  <w:displayHorizontalDrawingGridEvery w:val="2"/>
  <w:displayVerticalDrawingGridEvery w:val="2"/>
  <w:noPunctuationKerning/>
  <w:characterSpacingControl w:val="doNotCompress"/>
  <w:doNotValidateAgainstSchema/>
  <w:doNotDemarcateInvalidXml/>
  <w:hdrShapeDefaults>
    <o:shapedefaults v:ext="edit" spidmax="17409"/>
  </w:hdrShapeDefaults>
  <w:footnotePr>
    <w:footnote w:id="-1"/>
    <w:footnote w:id="0"/>
  </w:footnotePr>
  <w:endnotePr>
    <w:endnote w:id="-1"/>
    <w:endnote w:id="0"/>
  </w:endnotePr>
  <w:compat/>
  <w:rsids>
    <w:rsidRoot w:val="00A5003F"/>
    <w:rsid w:val="000105EC"/>
    <w:rsid w:val="00017679"/>
    <w:rsid w:val="000200DC"/>
    <w:rsid w:val="000227AB"/>
    <w:rsid w:val="00034F79"/>
    <w:rsid w:val="00047279"/>
    <w:rsid w:val="00050F3F"/>
    <w:rsid w:val="00065035"/>
    <w:rsid w:val="0008642E"/>
    <w:rsid w:val="000905AE"/>
    <w:rsid w:val="000932AD"/>
    <w:rsid w:val="00096540"/>
    <w:rsid w:val="000B17EE"/>
    <w:rsid w:val="00106C92"/>
    <w:rsid w:val="001112EF"/>
    <w:rsid w:val="00121D26"/>
    <w:rsid w:val="0016325A"/>
    <w:rsid w:val="00163D43"/>
    <w:rsid w:val="0016762C"/>
    <w:rsid w:val="00186A3D"/>
    <w:rsid w:val="0019229E"/>
    <w:rsid w:val="001A5C33"/>
    <w:rsid w:val="0021532C"/>
    <w:rsid w:val="002160EA"/>
    <w:rsid w:val="00220488"/>
    <w:rsid w:val="00221A4C"/>
    <w:rsid w:val="00237A81"/>
    <w:rsid w:val="00251CE1"/>
    <w:rsid w:val="00257595"/>
    <w:rsid w:val="0027531B"/>
    <w:rsid w:val="002828C7"/>
    <w:rsid w:val="00290A04"/>
    <w:rsid w:val="002979BB"/>
    <w:rsid w:val="002A5930"/>
    <w:rsid w:val="002B20EB"/>
    <w:rsid w:val="002B3747"/>
    <w:rsid w:val="002B50BB"/>
    <w:rsid w:val="002B6BFE"/>
    <w:rsid w:val="002B7FF3"/>
    <w:rsid w:val="002C4695"/>
    <w:rsid w:val="002D739A"/>
    <w:rsid w:val="002E56B2"/>
    <w:rsid w:val="002F3677"/>
    <w:rsid w:val="00315AAA"/>
    <w:rsid w:val="0032164F"/>
    <w:rsid w:val="003253BF"/>
    <w:rsid w:val="00356E4B"/>
    <w:rsid w:val="003578A3"/>
    <w:rsid w:val="00377B3C"/>
    <w:rsid w:val="00393979"/>
    <w:rsid w:val="003D177E"/>
    <w:rsid w:val="003E03F5"/>
    <w:rsid w:val="004334A8"/>
    <w:rsid w:val="00434702"/>
    <w:rsid w:val="00440641"/>
    <w:rsid w:val="00441F21"/>
    <w:rsid w:val="00443FFF"/>
    <w:rsid w:val="00454610"/>
    <w:rsid w:val="00454DF0"/>
    <w:rsid w:val="00482D55"/>
    <w:rsid w:val="004B0911"/>
    <w:rsid w:val="004B69A3"/>
    <w:rsid w:val="004E6DD0"/>
    <w:rsid w:val="00501AF6"/>
    <w:rsid w:val="00502BE1"/>
    <w:rsid w:val="00511FA6"/>
    <w:rsid w:val="0056202E"/>
    <w:rsid w:val="00575D5E"/>
    <w:rsid w:val="005824B8"/>
    <w:rsid w:val="005A03F7"/>
    <w:rsid w:val="005A4072"/>
    <w:rsid w:val="005D5CCD"/>
    <w:rsid w:val="005E506E"/>
    <w:rsid w:val="00602CA1"/>
    <w:rsid w:val="00612377"/>
    <w:rsid w:val="0061344E"/>
    <w:rsid w:val="006277AF"/>
    <w:rsid w:val="0067449B"/>
    <w:rsid w:val="006A1A1D"/>
    <w:rsid w:val="006A4174"/>
    <w:rsid w:val="006A6ADA"/>
    <w:rsid w:val="006C6361"/>
    <w:rsid w:val="006D3B44"/>
    <w:rsid w:val="006F32B3"/>
    <w:rsid w:val="006F46CE"/>
    <w:rsid w:val="00707F86"/>
    <w:rsid w:val="00711CFD"/>
    <w:rsid w:val="00714337"/>
    <w:rsid w:val="00714457"/>
    <w:rsid w:val="00720D38"/>
    <w:rsid w:val="00745BAA"/>
    <w:rsid w:val="00746F02"/>
    <w:rsid w:val="00750DAF"/>
    <w:rsid w:val="00760670"/>
    <w:rsid w:val="00774429"/>
    <w:rsid w:val="00777542"/>
    <w:rsid w:val="00794CE8"/>
    <w:rsid w:val="007A5CA2"/>
    <w:rsid w:val="007A650D"/>
    <w:rsid w:val="007A6B2E"/>
    <w:rsid w:val="007B1A72"/>
    <w:rsid w:val="00823058"/>
    <w:rsid w:val="00826604"/>
    <w:rsid w:val="00830D37"/>
    <w:rsid w:val="00841715"/>
    <w:rsid w:val="008656F2"/>
    <w:rsid w:val="008A4307"/>
    <w:rsid w:val="008B213F"/>
    <w:rsid w:val="008B40AE"/>
    <w:rsid w:val="008C0641"/>
    <w:rsid w:val="008E74F9"/>
    <w:rsid w:val="008F1C8A"/>
    <w:rsid w:val="00901D01"/>
    <w:rsid w:val="00912BD9"/>
    <w:rsid w:val="00920065"/>
    <w:rsid w:val="00927712"/>
    <w:rsid w:val="0093185A"/>
    <w:rsid w:val="009352E1"/>
    <w:rsid w:val="00937FF5"/>
    <w:rsid w:val="00957462"/>
    <w:rsid w:val="00990634"/>
    <w:rsid w:val="009A03B3"/>
    <w:rsid w:val="009B6A44"/>
    <w:rsid w:val="009C006B"/>
    <w:rsid w:val="009C4F40"/>
    <w:rsid w:val="009C60BB"/>
    <w:rsid w:val="009D7D88"/>
    <w:rsid w:val="00A17308"/>
    <w:rsid w:val="00A33BF9"/>
    <w:rsid w:val="00A3687B"/>
    <w:rsid w:val="00A41818"/>
    <w:rsid w:val="00A44687"/>
    <w:rsid w:val="00A5003F"/>
    <w:rsid w:val="00A506C4"/>
    <w:rsid w:val="00A873AF"/>
    <w:rsid w:val="00A92366"/>
    <w:rsid w:val="00A965D6"/>
    <w:rsid w:val="00AC298C"/>
    <w:rsid w:val="00AE430B"/>
    <w:rsid w:val="00AE7481"/>
    <w:rsid w:val="00AF180E"/>
    <w:rsid w:val="00B005F1"/>
    <w:rsid w:val="00B00FBF"/>
    <w:rsid w:val="00B02ADB"/>
    <w:rsid w:val="00B039CB"/>
    <w:rsid w:val="00B05655"/>
    <w:rsid w:val="00B16104"/>
    <w:rsid w:val="00B178F3"/>
    <w:rsid w:val="00B673ED"/>
    <w:rsid w:val="00B706BA"/>
    <w:rsid w:val="00B77913"/>
    <w:rsid w:val="00B84A77"/>
    <w:rsid w:val="00B947E2"/>
    <w:rsid w:val="00BA0F3E"/>
    <w:rsid w:val="00BB3148"/>
    <w:rsid w:val="00BB6273"/>
    <w:rsid w:val="00BD2BB6"/>
    <w:rsid w:val="00BE345B"/>
    <w:rsid w:val="00C11DA2"/>
    <w:rsid w:val="00C70D93"/>
    <w:rsid w:val="00C765CF"/>
    <w:rsid w:val="00CA4E04"/>
    <w:rsid w:val="00CB23F5"/>
    <w:rsid w:val="00CB4DAA"/>
    <w:rsid w:val="00CD1719"/>
    <w:rsid w:val="00D13E1D"/>
    <w:rsid w:val="00D14CA8"/>
    <w:rsid w:val="00D218C8"/>
    <w:rsid w:val="00D26EAD"/>
    <w:rsid w:val="00D60308"/>
    <w:rsid w:val="00D66E43"/>
    <w:rsid w:val="00D771DF"/>
    <w:rsid w:val="00D93186"/>
    <w:rsid w:val="00D94230"/>
    <w:rsid w:val="00DA2C96"/>
    <w:rsid w:val="00DA689D"/>
    <w:rsid w:val="00DA6FED"/>
    <w:rsid w:val="00DD6D82"/>
    <w:rsid w:val="00DE1A71"/>
    <w:rsid w:val="00DE6612"/>
    <w:rsid w:val="00E000F6"/>
    <w:rsid w:val="00E0066C"/>
    <w:rsid w:val="00E028C1"/>
    <w:rsid w:val="00E1180D"/>
    <w:rsid w:val="00E27584"/>
    <w:rsid w:val="00E45E6E"/>
    <w:rsid w:val="00E91A5D"/>
    <w:rsid w:val="00E9635E"/>
    <w:rsid w:val="00E972E2"/>
    <w:rsid w:val="00ED3839"/>
    <w:rsid w:val="00ED4192"/>
    <w:rsid w:val="00F07614"/>
    <w:rsid w:val="00F1327B"/>
    <w:rsid w:val="00F17733"/>
    <w:rsid w:val="00F26710"/>
    <w:rsid w:val="00F55D0D"/>
    <w:rsid w:val="00F611E8"/>
    <w:rsid w:val="00FB36D5"/>
    <w:rsid w:val="00FC0372"/>
    <w:rsid w:val="00FE7B53"/>
    <w:rsid w:val="00FF51F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09"/>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112EF"/>
    <w:pPr>
      <w:jc w:val="both"/>
    </w:pPr>
    <w:rPr>
      <w:sz w:val="24"/>
      <w:szCs w:val="24"/>
      <w:lang w:val="ro-RO" w:eastAsia="ro-RO"/>
    </w:rPr>
  </w:style>
  <w:style w:type="paragraph" w:styleId="Titlu1">
    <w:name w:val="heading 1"/>
    <w:basedOn w:val="Normal"/>
    <w:next w:val="Normal"/>
    <w:qFormat/>
    <w:rsid w:val="001112EF"/>
    <w:pPr>
      <w:keepNext/>
      <w:outlineLvl w:val="0"/>
    </w:pPr>
    <w:rPr>
      <w:i/>
      <w:iCs/>
      <w:sz w:val="22"/>
      <w:szCs w:val="22"/>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qFormat/>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extcomentariu">
    <w:name w:val="annotation text"/>
    <w:basedOn w:val="Normal"/>
    <w:semiHidden/>
    <w:rsid w:val="001112EF"/>
    <w:pPr>
      <w:numPr>
        <w:numId w:val="7"/>
      </w:numPr>
      <w:jc w:val="left"/>
    </w:pPr>
    <w:rPr>
      <w:sz w:val="20"/>
      <w:szCs w:val="20"/>
      <w:lang w:eastAsia="en-US"/>
    </w:rPr>
  </w:style>
  <w:style w:type="paragraph" w:customStyle="1" w:styleId="StyleJustified">
    <w:name w:val="Style Justified"/>
    <w:basedOn w:val="Normal"/>
    <w:rsid w:val="001112EF"/>
    <w:rPr>
      <w:szCs w:val="20"/>
      <w:lang w:eastAsia="en-US"/>
    </w:rPr>
  </w:style>
  <w:style w:type="paragraph" w:customStyle="1" w:styleId="varianta">
    <w:name w:val="varianta"/>
    <w:basedOn w:val="Normal"/>
    <w:rsid w:val="001112EF"/>
    <w:pPr>
      <w:tabs>
        <w:tab w:val="left" w:pos="1134"/>
      </w:tabs>
      <w:ind w:left="1440" w:hanging="1440"/>
    </w:pPr>
    <w:rPr>
      <w:lang w:eastAsia="en-US"/>
    </w:rPr>
  </w:style>
  <w:style w:type="paragraph" w:customStyle="1" w:styleId="coloane2">
    <w:name w:val="coloane2"/>
    <w:basedOn w:val="Normal"/>
    <w:rsid w:val="001112EF"/>
    <w:pPr>
      <w:tabs>
        <w:tab w:val="left" w:pos="1134"/>
        <w:tab w:val="left" w:pos="3686"/>
      </w:tabs>
    </w:pPr>
    <w:rPr>
      <w:lang w:eastAsia="en-US"/>
    </w:rPr>
  </w:style>
  <w:style w:type="character" w:styleId="Referincomentariu">
    <w:name w:val="annotation reference"/>
    <w:basedOn w:val="Fontdeparagrafimplicit"/>
    <w:semiHidden/>
    <w:rsid w:val="001112EF"/>
    <w:rPr>
      <w:rFonts w:cs="Times New Roman"/>
      <w:sz w:val="16"/>
      <w:szCs w:val="16"/>
    </w:rPr>
  </w:style>
  <w:style w:type="paragraph" w:styleId="SubiectComentariu">
    <w:name w:val="annotation subject"/>
    <w:basedOn w:val="Textcomentariu"/>
    <w:next w:val="Textcomentariu"/>
    <w:semiHidden/>
    <w:rsid w:val="001112EF"/>
    <w:pPr>
      <w:numPr>
        <w:numId w:val="0"/>
      </w:numPr>
      <w:jc w:val="both"/>
    </w:pPr>
    <w:rPr>
      <w:b/>
      <w:bCs/>
      <w:lang w:eastAsia="ro-RO"/>
    </w:rPr>
  </w:style>
  <w:style w:type="paragraph" w:styleId="TextnBalon">
    <w:name w:val="Balloon Text"/>
    <w:basedOn w:val="Normal"/>
    <w:semiHidden/>
    <w:rsid w:val="001112EF"/>
    <w:rPr>
      <w:rFonts w:ascii="Tahoma" w:hAnsi="Tahoma" w:cs="Tahoma"/>
      <w:sz w:val="16"/>
      <w:szCs w:val="16"/>
    </w:rPr>
  </w:style>
  <w:style w:type="paragraph" w:styleId="Antet">
    <w:name w:val="header"/>
    <w:basedOn w:val="Normal"/>
    <w:semiHidden/>
    <w:rsid w:val="001112EF"/>
    <w:pPr>
      <w:tabs>
        <w:tab w:val="center" w:pos="4536"/>
        <w:tab w:val="right" w:pos="9072"/>
      </w:tabs>
    </w:pPr>
  </w:style>
  <w:style w:type="paragraph" w:styleId="Subsol">
    <w:name w:val="footer"/>
    <w:basedOn w:val="Normal"/>
    <w:semiHidden/>
    <w:rsid w:val="001112EF"/>
    <w:pPr>
      <w:tabs>
        <w:tab w:val="center" w:pos="4536"/>
        <w:tab w:val="right" w:pos="9072"/>
      </w:tabs>
    </w:pPr>
  </w:style>
  <w:style w:type="character" w:styleId="Numrdepagin">
    <w:name w:val="page number"/>
    <w:basedOn w:val="Fontdeparagrafimplicit"/>
    <w:semiHidden/>
    <w:rsid w:val="001112EF"/>
    <w:rPr>
      <w:rFonts w:cs="Times New Roman"/>
    </w:rPr>
  </w:style>
  <w:style w:type="paragraph" w:customStyle="1" w:styleId="MTDisplayEquation">
    <w:name w:val="MTDisplayEquation"/>
    <w:basedOn w:val="Normal"/>
    <w:next w:val="Normal"/>
    <w:rsid w:val="001112EF"/>
    <w:pPr>
      <w:numPr>
        <w:numId w:val="8"/>
      </w:numPr>
      <w:tabs>
        <w:tab w:val="clear" w:pos="360"/>
        <w:tab w:val="center" w:pos="5000"/>
        <w:tab w:val="right" w:pos="9640"/>
      </w:tabs>
    </w:pPr>
  </w:style>
  <w:style w:type="character" w:styleId="HyperlinkParcurs">
    <w:name w:val="FollowedHyperlink"/>
    <w:basedOn w:val="Fontdeparagrafimplicit"/>
    <w:semiHidden/>
    <w:rsid w:val="001112EF"/>
    <w:rPr>
      <w:rFonts w:cs="Times New Roman"/>
      <w:color w:val="800080"/>
      <w:u w:val="single"/>
    </w:rPr>
  </w:style>
  <w:style w:type="paragraph" w:styleId="Legend">
    <w:name w:val="caption"/>
    <w:basedOn w:val="Normal"/>
    <w:next w:val="Normal"/>
    <w:qFormat/>
    <w:rsid w:val="001112EF"/>
    <w:pPr>
      <w:spacing w:before="120" w:after="120"/>
    </w:pPr>
    <w:rPr>
      <w:b/>
      <w:bCs/>
      <w:sz w:val="20"/>
      <w:szCs w:val="20"/>
    </w:rPr>
  </w:style>
  <w:style w:type="character" w:customStyle="1" w:styleId="MTConvertedEquation">
    <w:name w:val="MTConvertedEquation"/>
    <w:basedOn w:val="Fontdeparagrafimplicit"/>
    <w:rsid w:val="001112EF"/>
    <w:rPr>
      <w:rFonts w:cs="Times New Roman"/>
      <w:sz w:val="22"/>
      <w:szCs w:val="22"/>
    </w:rPr>
  </w:style>
  <w:style w:type="paragraph" w:styleId="Listparagraf">
    <w:name w:val="List Paragraph"/>
    <w:basedOn w:val="Normal"/>
    <w:uiPriority w:val="34"/>
    <w:qFormat/>
    <w:rsid w:val="0027531B"/>
    <w:pPr>
      <w:spacing w:after="160" w:line="259" w:lineRule="auto"/>
      <w:ind w:left="720"/>
      <w:contextualSpacing/>
      <w:jc w:val="left"/>
    </w:pPr>
    <w:rPr>
      <w:rFonts w:asciiTheme="minorHAnsi" w:eastAsiaTheme="minorHAnsi" w:hAnsiTheme="minorHAnsi" w:cstheme="minorBidi"/>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oleObject" Target="embeddings/oleObject3.bin"/><Relationship Id="rId18" Type="http://schemas.openxmlformats.org/officeDocument/2006/relationships/oleObject" Target="embeddings/oleObject6.bin"/><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8.wmf"/><Relationship Id="rId7" Type="http://schemas.openxmlformats.org/officeDocument/2006/relationships/image" Target="media/image1.jpeg"/><Relationship Id="rId12" Type="http://schemas.openxmlformats.org/officeDocument/2006/relationships/image" Target="media/image4.wmf"/><Relationship Id="rId17" Type="http://schemas.openxmlformats.org/officeDocument/2006/relationships/image" Target="media/image6.wmf"/><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7.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oleObject" Target="embeddings/oleObject9.bin"/><Relationship Id="rId5"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theme" Target="theme/theme1.xml"/><Relationship Id="rId10" Type="http://schemas.openxmlformats.org/officeDocument/2006/relationships/image" Target="media/image3.wmf"/><Relationship Id="rId19" Type="http://schemas.openxmlformats.org/officeDocument/2006/relationships/image" Target="media/image7.wmf"/><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367</Words>
  <Characters>2342</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OJF 2010 - 08 subiect</vt:lpstr>
    </vt:vector>
  </TitlesOfParts>
  <LinksUpToDate>false</LinksUpToDate>
  <CharactersWithSpaces>2704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OJF 2010 - 08 subiect</dc:title>
  <dc:subject>OJF 2010 - 08 subiect</dc:subject>
  <dc:creator/>
  <cp:keywords>olimpiadă; ojf; 2010</cp:keywords>
  <dc:description/>
  <cp:lastModifiedBy/>
  <cp:revision>1</cp:revision>
  <cp:lastPrinted>2012-04-02T10:06:00Z</cp:lastPrinted>
  <dcterms:created xsi:type="dcterms:W3CDTF">2013-04-03T12:33:00Z</dcterms:created>
  <dcterms:modified xsi:type="dcterms:W3CDTF">2013-04-03T15:04:00Z</dcterms:modified>
  <cp:category>OJF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wnload from">
    <vt:lpwstr>www.fizica.com</vt:lpwstr>
  </property>
  <property fmtid="{D5CDD505-2E9C-101B-9397-08002B2CF9AE}" pid="3" name="MTWinEqns">
    <vt:bool>true</vt:bool>
  </property>
</Properties>
</file>